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AD2486">
      <w:pPr>
        <w:spacing w:after="156" w:afterLines="50"/>
        <w:ind w:firstLine="883" w:firstLineChars="200"/>
        <w:jc w:val="center"/>
        <w:rPr>
          <w:rFonts w:ascii="方正小标宋简体" w:hAnsi="方正小标宋简体" w:eastAsia="方正小标宋简体" w:cs="方正小标宋简体"/>
          <w:b/>
          <w:sz w:val="44"/>
          <w:szCs w:val="36"/>
        </w:rPr>
      </w:pPr>
      <w:r>
        <w:rPr>
          <w:rFonts w:hint="eastAsia" w:ascii="方正小标宋简体" w:hAnsi="方正小标宋简体" w:eastAsia="方正小标宋简体" w:cs="方正小标宋简体"/>
          <w:b/>
          <w:sz w:val="44"/>
          <w:szCs w:val="36"/>
        </w:rPr>
        <w:t>绿色通道师资引聘指南</w:t>
      </w:r>
    </w:p>
    <w:p w14:paraId="645D3623">
      <w:pPr>
        <w:ind w:firstLine="640" w:firstLineChars="200"/>
        <w:rPr>
          <w:rFonts w:ascii="Times New Roman" w:hAnsi="Times New Roman" w:eastAsia="仿宋" w:cs="Times New Roman"/>
          <w:bCs/>
          <w:sz w:val="32"/>
          <w:szCs w:val="24"/>
        </w:rPr>
      </w:pPr>
      <w:r>
        <w:rPr>
          <w:rFonts w:hint="eastAsia" w:ascii="Times New Roman" w:hAnsi="Times New Roman" w:eastAsia="仿宋" w:cs="Times New Roman"/>
          <w:bCs/>
          <w:sz w:val="32"/>
          <w:szCs w:val="24"/>
        </w:rPr>
        <w:t>绿色通道师资引聘工作依据《绿色通道人才引聘制度实施细则》（校人字〔2024〕24 号）执行。</w:t>
      </w:r>
    </w:p>
    <w:p w14:paraId="608933FE">
      <w:pPr>
        <w:ind w:firstLine="643" w:firstLineChars="200"/>
        <w:rPr>
          <w:rFonts w:ascii="Times New Roman" w:hAnsi="Times New Roman" w:eastAsia="仿宋" w:cs="Times New Roman"/>
          <w:b/>
          <w:sz w:val="32"/>
          <w:szCs w:val="24"/>
        </w:rPr>
      </w:pPr>
    </w:p>
    <w:p w14:paraId="755491CC">
      <w:pPr>
        <w:jc w:val="center"/>
        <w:rPr>
          <w:rFonts w:ascii="Times New Roman" w:hAnsi="Times New Roman" w:eastAsia="仿宋" w:cs="Times New Roman"/>
          <w:b/>
          <w:sz w:val="32"/>
          <w:szCs w:val="24"/>
        </w:rPr>
        <w:sectPr>
          <w:pgSz w:w="11906" w:h="16838"/>
          <w:pgMar w:top="1440" w:right="1800" w:bottom="1440" w:left="1800" w:header="851" w:footer="992" w:gutter="0"/>
          <w:cols w:space="425" w:num="1"/>
          <w:docGrid w:type="lines" w:linePitch="312" w:charSpace="0"/>
        </w:sectPr>
      </w:pPr>
      <w:r>
        <w:rPr>
          <w:rFonts w:hint="eastAsia" w:ascii="Times New Roman" w:hAnsi="Times New Roman" w:eastAsia="仿宋" w:cs="Times New Roman"/>
          <w:b/>
          <w:sz w:val="32"/>
          <w:szCs w:val="24"/>
        </w:rPr>
        <w:t>绿色通道教授岗位引聘流程</w:t>
      </w:r>
      <w:r>
        <w:rPr>
          <w:rFonts w:ascii="Times New Roman" w:hAnsi="Times New Roman" w:cs="Times New Roman"/>
          <w:sz w:val="44"/>
        </w:rPr>
        <mc:AlternateContent>
          <mc:Choice Requires="wpg">
            <w:drawing>
              <wp:anchor distT="0" distB="0" distL="114300" distR="114300" simplePos="0" relativeHeight="251660288" behindDoc="0" locked="0" layoutInCell="1" allowOverlap="1">
                <wp:simplePos x="0" y="0"/>
                <wp:positionH relativeFrom="column">
                  <wp:posOffset>-276225</wp:posOffset>
                </wp:positionH>
                <wp:positionV relativeFrom="paragraph">
                  <wp:posOffset>674370</wp:posOffset>
                </wp:positionV>
                <wp:extent cx="5777865" cy="6276340"/>
                <wp:effectExtent l="12700" t="12700" r="15875" b="20320"/>
                <wp:wrapNone/>
                <wp:docPr id="1" name="组合 1"/>
                <wp:cNvGraphicFramePr/>
                <a:graphic xmlns:a="http://schemas.openxmlformats.org/drawingml/2006/main">
                  <a:graphicData uri="http://schemas.microsoft.com/office/word/2010/wordprocessingGroup">
                    <wpg:wgp>
                      <wpg:cNvGrpSpPr/>
                      <wpg:grpSpPr>
                        <a:xfrm>
                          <a:off x="0" y="0"/>
                          <a:ext cx="5777865" cy="6276340"/>
                          <a:chOff x="8520" y="57118"/>
                          <a:chExt cx="9429" cy="9057"/>
                        </a:xfrm>
                      </wpg:grpSpPr>
                      <wpg:grpSp>
                        <wpg:cNvPr id="2" name="组合 24"/>
                        <wpg:cNvGrpSpPr/>
                        <wpg:grpSpPr>
                          <a:xfrm>
                            <a:off x="8520" y="57118"/>
                            <a:ext cx="9429" cy="9057"/>
                            <a:chOff x="12742" y="2057"/>
                            <a:chExt cx="9429" cy="9057"/>
                          </a:xfrm>
                        </wpg:grpSpPr>
                        <wpg:grpSp>
                          <wpg:cNvPr id="13" name="组合 13"/>
                          <wpg:cNvGrpSpPr/>
                          <wpg:grpSpPr>
                            <a:xfrm>
                              <a:off x="12742" y="2057"/>
                              <a:ext cx="9429" cy="9057"/>
                              <a:chOff x="10282" y="1282"/>
                              <a:chExt cx="9429" cy="9057"/>
                            </a:xfrm>
                          </wpg:grpSpPr>
                          <wpg:grpSp>
                            <wpg:cNvPr id="47" name="组合 47"/>
                            <wpg:cNvGrpSpPr/>
                            <wpg:grpSpPr>
                              <a:xfrm>
                                <a:off x="13582" y="2455"/>
                                <a:ext cx="6129" cy="7884"/>
                                <a:chOff x="13582" y="2455"/>
                                <a:chExt cx="6129" cy="7884"/>
                              </a:xfrm>
                            </wpg:grpSpPr>
                            <wps:wsp>
                              <wps:cNvPr id="22" name="矩形 22"/>
                              <wps:cNvSpPr/>
                              <wps:spPr>
                                <a:xfrm>
                                  <a:off x="14629" y="6059"/>
                                  <a:ext cx="5069" cy="1619"/>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73C4ED3">
                                    <w:pPr>
                                      <w:rPr>
                                        <w:rFonts w:ascii="仿宋_GB2312" w:hAnsi="仿宋_GB2312" w:eastAsia="仿宋_GB2312" w:cs="仿宋_GB2312"/>
                                        <w:kern w:val="0"/>
                                        <w:sz w:val="24"/>
                                        <w:lang w:bidi="ar"/>
                                      </w:rPr>
                                    </w:pPr>
                                    <w:r>
                                      <w:rPr>
                                        <w:rFonts w:hint="eastAsia" w:ascii="仿宋_GB2312" w:hAnsi="仿宋_GB2312" w:eastAsia="仿宋_GB2312" w:cs="仿宋_GB2312"/>
                                        <w:sz w:val="24"/>
                                      </w:rPr>
                                      <w:t>人事处/高级人才办组织</w:t>
                                    </w:r>
                                    <w:r>
                                      <w:rPr>
                                        <w:rFonts w:hint="eastAsia" w:ascii="仿宋_GB2312" w:hAnsi="仿宋_GB2312" w:eastAsia="仿宋_GB2312" w:cs="仿宋_GB2312"/>
                                        <w:color w:val="000000"/>
                                        <w:kern w:val="0"/>
                                        <w:sz w:val="24"/>
                                        <w:lang w:bidi="ar"/>
                                      </w:rPr>
                                      <w:t>专家进行面试评审，</w:t>
                                    </w:r>
                                    <w:r>
                                      <w:rPr>
                                        <w:rFonts w:hint="eastAsia" w:ascii="仿宋_GB2312" w:hAnsi="仿宋_GB2312" w:eastAsia="仿宋_GB2312" w:cs="仿宋_GB2312"/>
                                        <w:sz w:val="24"/>
                                        <w:lang w:bidi="ar"/>
                                      </w:rPr>
                                      <w:t>提</w:t>
                                    </w:r>
                                    <w:r>
                                      <w:rPr>
                                        <w:rFonts w:hint="eastAsia" w:ascii="仿宋_GB2312" w:hAnsi="仿宋_GB2312" w:eastAsia="仿宋_GB2312" w:cs="仿宋_GB2312"/>
                                        <w:color w:val="000000"/>
                                        <w:kern w:val="0"/>
                                        <w:sz w:val="24"/>
                                        <w:lang w:bidi="ar"/>
                                      </w:rPr>
                                      <w:t>出拟聘人员</w:t>
                                    </w:r>
                                    <w:r>
                                      <w:rPr>
                                        <w:rFonts w:hint="eastAsia" w:ascii="仿宋_GB2312" w:hAnsi="仿宋_GB2312" w:eastAsia="仿宋_GB2312" w:cs="仿宋_GB2312"/>
                                        <w:kern w:val="0"/>
                                        <w:sz w:val="24"/>
                                        <w:lang w:bidi="ar"/>
                                      </w:rPr>
                                      <w:t>及聘用岗位建议方案。</w:t>
                                    </w:r>
                                  </w:p>
                                  <w:p w14:paraId="1CE296FB">
                                    <w:pPr>
                                      <w:rPr>
                                        <w:rFonts w:ascii="仿宋_GB2312" w:hAnsi="仿宋_GB2312" w:eastAsia="仿宋_GB2312" w:cs="仿宋_GB2312"/>
                                        <w:kern w:val="0"/>
                                        <w:sz w:val="24"/>
                                        <w:lang w:bidi="ar"/>
                                      </w:rPr>
                                    </w:pPr>
                                    <w:r>
                                      <w:rPr>
                                        <w:rFonts w:hint="eastAsia" w:ascii="仿宋_GB2312" w:hAnsi="仿宋_GB2312" w:eastAsia="仿宋_GB2312" w:cs="仿宋_GB2312"/>
                                        <w:sz w:val="24"/>
                                        <w:szCs w:val="24"/>
                                        <w:lang w:bidi="ar"/>
                                      </w:rPr>
                                      <w:t>评审会以线下面试的形式组织，一般由校长主持，</w:t>
                                    </w:r>
                                    <w:r>
                                      <w:rPr>
                                        <w:rFonts w:hint="eastAsia" w:ascii="仿宋_GB2312" w:hAnsi="仿宋_GB2312" w:eastAsia="仿宋_GB2312" w:cs="仿宋_GB2312"/>
                                        <w:kern w:val="0"/>
                                        <w:sz w:val="24"/>
                                        <w:szCs w:val="24"/>
                                        <w:lang w:bidi="ar"/>
                                      </w:rPr>
                                      <w:t>专家库由校学术委员会成员、师资队伍建设专门委员会成</w:t>
                                    </w:r>
                                    <w:r>
                                      <w:rPr>
                                        <w:rFonts w:hint="eastAsia" w:ascii="仿宋_GB2312" w:hAnsi="仿宋_GB2312" w:eastAsia="仿宋_GB2312" w:cs="仿宋_GB2312"/>
                                        <w:color w:val="000000"/>
                                        <w:kern w:val="0"/>
                                        <w:sz w:val="24"/>
                                        <w:szCs w:val="24"/>
                                        <w:lang w:bidi="ar"/>
                                      </w:rPr>
                                      <w:t>员等构成。</w:t>
                                    </w:r>
                                  </w:p>
                                  <w:p w14:paraId="73E58CE6">
                                    <w:pPr>
                                      <w:rPr>
                                        <w:rFonts w:ascii="仿宋_GB2312" w:hAnsi="仿宋_GB2312" w:eastAsia="仿宋_GB2312" w:cs="仿宋_GB2312"/>
                                        <w:kern w:val="0"/>
                                        <w:sz w:val="24"/>
                                        <w:lang w:bidi="ar"/>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6" name="矩形 26"/>
                              <wps:cNvSpPr/>
                              <wps:spPr>
                                <a:xfrm>
                                  <a:off x="14610" y="2455"/>
                                  <a:ext cx="5101" cy="141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D8FCCBB">
                                    <w:pPr>
                                      <w:widowControl/>
                                      <w:numPr>
                                        <w:ilvl w:val="255"/>
                                        <w:numId w:val="0"/>
                                      </w:numPr>
                                      <w:rPr>
                                        <w:rFonts w:ascii="仿宋_GB2312" w:hAnsi="仿宋_GB2312" w:eastAsia="仿宋_GB2312" w:cs="仿宋_GB2312"/>
                                        <w:sz w:val="24"/>
                                        <w:szCs w:val="28"/>
                                      </w:rPr>
                                    </w:pPr>
                                    <w:r>
                                      <w:rPr>
                                        <w:rFonts w:hint="eastAsia" w:ascii="仿宋_GB2312" w:hAnsi="仿宋_GB2312" w:eastAsia="仿宋_GB2312" w:cs="仿宋_GB2312"/>
                                        <w:sz w:val="24"/>
                                        <w:lang w:bidi="ar"/>
                                      </w:rPr>
                                      <w:t>学院召开学术委员会和党政联席会会议对申请人思想政治、师德师风、教学科研能力、发展潜力和引才风险等情况审核把关，提出推荐意见。</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1" name="矩形 31"/>
                              <wps:cNvSpPr/>
                              <wps:spPr>
                                <a:xfrm>
                                  <a:off x="14628" y="7932"/>
                                  <a:ext cx="5053" cy="122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744B079">
                                    <w:pPr>
                                      <w:widowControl/>
                                      <w:numPr>
                                        <w:ilvl w:val="255"/>
                                        <w:numId w:val="0"/>
                                      </w:numPr>
                                    </w:pPr>
                                    <w:r>
                                      <w:rPr>
                                        <w:rFonts w:hint="eastAsia" w:ascii="仿宋_GB2312" w:hAnsi="仿宋_GB2312" w:eastAsia="仿宋_GB2312" w:cs="仿宋_GB2312"/>
                                        <w:kern w:val="0"/>
                                        <w:sz w:val="24"/>
                                        <w:lang w:bidi="ar"/>
                                      </w:rPr>
                                      <w:t>人事处/高级人才办将拟聘建议方案提交高水平师资队伍建设领导小组会议审议并确定聘用事宜。</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4" name="矩形 4"/>
                              <wps:cNvSpPr/>
                              <wps:spPr>
                                <a:xfrm>
                                  <a:off x="14637" y="4131"/>
                                  <a:ext cx="5059" cy="1689"/>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D2084B5">
                                    <w:pPr>
                                      <w:widowControl/>
                                      <w:numPr>
                                        <w:ilvl w:val="255"/>
                                        <w:numId w:val="0"/>
                                      </w:numPr>
                                      <w:rPr>
                                        <w:rFonts w:ascii="Times New Roman" w:hAnsi="Times New Roman" w:eastAsia="仿宋_GB2312" w:cs="Times New Roman"/>
                                        <w:color w:val="000000"/>
                                        <w:kern w:val="0"/>
                                        <w:sz w:val="24"/>
                                        <w:lang w:bidi="ar"/>
                                      </w:rPr>
                                    </w:pPr>
                                    <w:r>
                                      <w:rPr>
                                        <w:rFonts w:ascii="Times New Roman" w:hAnsi="Times New Roman" w:eastAsia="仿宋_GB2312" w:cs="Times New Roman"/>
                                        <w:color w:val="000000"/>
                                        <w:kern w:val="0"/>
                                        <w:sz w:val="24"/>
                                        <w:lang w:bidi="ar"/>
                                      </w:rPr>
                                      <w:t>人事处/高级人才办对申请人有关情况进行复审把关，并邀请第三方专业机构或领域专家进行学术水平评估；</w:t>
                                    </w:r>
                                  </w:p>
                                  <w:p w14:paraId="649D6F8F">
                                    <w:pPr>
                                      <w:widowControl/>
                                      <w:numPr>
                                        <w:ilvl w:val="255"/>
                                        <w:numId w:val="0"/>
                                      </w:numPr>
                                      <w:jc w:val="left"/>
                                    </w:pPr>
                                    <w:r>
                                      <w:rPr>
                                        <w:rFonts w:ascii="Times New Roman" w:hAnsi="Times New Roman" w:eastAsia="仿宋_GB2312" w:cs="Times New Roman"/>
                                        <w:color w:val="000000"/>
                                        <w:kern w:val="0"/>
                                        <w:sz w:val="24"/>
                                        <w:lang w:bidi="ar"/>
                                      </w:rPr>
                                      <w:t>党委教师工作部对申请人师德师风情况进行审查</w:t>
                                    </w:r>
                                    <w:r>
                                      <w:rPr>
                                        <w:rFonts w:hint="eastAsia" w:ascii="仿宋_GB2312" w:hAnsi="仿宋_GB2312" w:eastAsia="仿宋_GB2312" w:cs="仿宋_GB2312"/>
                                        <w:color w:val="000000"/>
                                        <w:kern w:val="0"/>
                                        <w:sz w:val="24"/>
                                        <w:lang w:bidi="ar"/>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 name="直接箭头连接符 15"/>
                              <wps:cNvCnPr/>
                              <wps:spPr>
                                <a:xfrm flipH="1" flipV="1">
                                  <a:off x="13607" y="4922"/>
                                  <a:ext cx="968" cy="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 name="直接箭头连接符 17"/>
                              <wps:cNvCnPr/>
                              <wps:spPr>
                                <a:xfrm flipH="1" flipV="1">
                                  <a:off x="13597" y="8404"/>
                                  <a:ext cx="1016" cy="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3" name="矩形 23"/>
                              <wps:cNvSpPr/>
                              <wps:spPr>
                                <a:xfrm>
                                  <a:off x="14642" y="9539"/>
                                  <a:ext cx="5039" cy="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2919D1F">
                                    <w:pPr>
                                      <w:widowControl/>
                                      <w:numPr>
                                        <w:ilvl w:val="255"/>
                                        <w:numId w:val="0"/>
                                      </w:numPr>
                                      <w:rPr>
                                        <w:rFonts w:ascii="仿宋_GB2312" w:hAnsi="仿宋_GB2312" w:eastAsia="仿宋_GB2312" w:cs="仿宋_GB2312"/>
                                        <w:sz w:val="24"/>
                                      </w:rPr>
                                    </w:pPr>
                                    <w:r>
                                      <w:rPr>
                                        <w:rFonts w:hint="eastAsia" w:ascii="仿宋_GB2312" w:hAnsi="仿宋_GB2312" w:eastAsia="仿宋_GB2312" w:cs="仿宋_GB2312"/>
                                        <w:sz w:val="24"/>
                                      </w:rPr>
                                      <w:t>审议通过的拟聘人员名单在校内公示5个工作日，通过后按照规定程序</w:t>
                                    </w:r>
                                    <w:r>
                                      <w:rPr>
                                        <w:rFonts w:hint="eastAsia" w:ascii="仿宋_GB2312" w:hAnsi="仿宋_GB2312" w:eastAsia="仿宋_GB2312" w:cs="仿宋_GB2312"/>
                                        <w:color w:val="000000"/>
                                        <w:kern w:val="0"/>
                                        <w:sz w:val="24"/>
                                        <w:lang w:bidi="ar"/>
                                      </w:rPr>
                                      <w:t>办理聘用手续。</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7" name="直接箭头连接符 27"/>
                              <wps:cNvCnPr/>
                              <wps:spPr>
                                <a:xfrm flipH="1">
                                  <a:off x="13630" y="9862"/>
                                  <a:ext cx="9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2" name="直接箭头连接符 42"/>
                              <wps:cNvCnPr/>
                              <wps:spPr>
                                <a:xfrm flipH="1" flipV="1">
                                  <a:off x="13621" y="3132"/>
                                  <a:ext cx="968" cy="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5" name="直接箭头连接符 45"/>
                              <wps:cNvCnPr/>
                              <wps:spPr>
                                <a:xfrm flipH="1" flipV="1">
                                  <a:off x="13582" y="6813"/>
                                  <a:ext cx="1016" cy="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46" name="组合 46"/>
                            <wpg:cNvGrpSpPr/>
                            <wpg:grpSpPr>
                              <a:xfrm>
                                <a:off x="10282" y="1282"/>
                                <a:ext cx="3315" cy="9008"/>
                                <a:chOff x="10282" y="1282"/>
                                <a:chExt cx="3315" cy="9008"/>
                              </a:xfrm>
                            </wpg:grpSpPr>
                            <wps:wsp>
                              <wps:cNvPr id="3" name="矩形 1"/>
                              <wps:cNvSpPr/>
                              <wps:spPr>
                                <a:xfrm>
                                  <a:off x="10346" y="2750"/>
                                  <a:ext cx="3251" cy="754"/>
                                </a:xfrm>
                                <a:prstGeom prst="rect">
                                  <a:avLst/>
                                </a:prstGeom>
                                <a:ln w="254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973D8CD">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学院把关</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5" name="矩形 3"/>
                              <wps:cNvSpPr/>
                              <wps:spPr>
                                <a:xfrm>
                                  <a:off x="10293" y="4605"/>
                                  <a:ext cx="3267" cy="754"/>
                                </a:xfrm>
                                <a:prstGeom prst="rect">
                                  <a:avLst/>
                                </a:prstGeom>
                                <a:ln w="254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BB70605">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学校审查</w:t>
                                    </w:r>
                                  </w:p>
                                  <w:p w14:paraId="1B90E0FE">
                                    <w:pPr>
                                      <w:jc w:val="center"/>
                                      <w:rPr>
                                        <w:rFonts w:ascii="仿宋_GB2312" w:hAnsi="仿宋_GB2312" w:eastAsia="仿宋_GB2312" w:cs="仿宋_GB2312"/>
                                        <w:sz w:val="32"/>
                                        <w:szCs w:val="32"/>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6" name="矩形 5"/>
                              <wps:cNvSpPr/>
                              <wps:spPr>
                                <a:xfrm>
                                  <a:off x="10282" y="6463"/>
                                  <a:ext cx="3267" cy="754"/>
                                </a:xfrm>
                                <a:prstGeom prst="rect">
                                  <a:avLst/>
                                </a:prstGeom>
                                <a:ln w="254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A1ADEDE">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综合评审</w:t>
                                    </w:r>
                                  </w:p>
                                  <w:p w14:paraId="356A75AD">
                                    <w:pPr>
                                      <w:jc w:val="center"/>
                                      <w:rPr>
                                        <w:rFonts w:ascii="仿宋_GB2312" w:hAnsi="仿宋_GB2312" w:eastAsia="仿宋_GB2312" w:cs="仿宋_GB2312"/>
                                        <w:sz w:val="32"/>
                                        <w:szCs w:val="32"/>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7" name="矩形 7"/>
                              <wps:cNvSpPr/>
                              <wps:spPr>
                                <a:xfrm>
                                  <a:off x="10307" y="9539"/>
                                  <a:ext cx="3285" cy="751"/>
                                </a:xfrm>
                                <a:prstGeom prst="rect">
                                  <a:avLst/>
                                </a:prstGeom>
                                <a:ln w="254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6E8378D">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公示、录用</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8" name="矩形 8"/>
                              <wps:cNvSpPr/>
                              <wps:spPr>
                                <a:xfrm>
                                  <a:off x="10293" y="8099"/>
                                  <a:ext cx="3267" cy="771"/>
                                </a:xfrm>
                                <a:prstGeom prst="rect">
                                  <a:avLst/>
                                </a:prstGeom>
                                <a:ln w="254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9AA81F5">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学校审定</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1" name="矩形 11"/>
                              <wps:cNvSpPr/>
                              <wps:spPr>
                                <a:xfrm>
                                  <a:off x="10373" y="1282"/>
                                  <a:ext cx="3166" cy="754"/>
                                </a:xfrm>
                                <a:prstGeom prst="rect">
                                  <a:avLst/>
                                </a:prstGeom>
                                <a:ln w="254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A7DF4A9">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个人申请</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grpSp>
                        <wpg:grpSp>
                          <wpg:cNvPr id="9" name="组合 6"/>
                          <wpg:cNvGrpSpPr/>
                          <wpg:grpSpPr>
                            <a:xfrm>
                              <a:off x="14244" y="2822"/>
                              <a:ext cx="23" cy="7387"/>
                              <a:chOff x="11797" y="2822"/>
                              <a:chExt cx="23" cy="7387"/>
                            </a:xfrm>
                          </wpg:grpSpPr>
                          <wps:wsp>
                            <wps:cNvPr id="33" name="直接箭头连接符 33"/>
                            <wps:cNvCnPr/>
                            <wps:spPr>
                              <a:xfrm flipH="1">
                                <a:off x="11809" y="2822"/>
                                <a:ext cx="7" cy="67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4" name="直接箭头连接符 34"/>
                            <wps:cNvCnPr/>
                            <wps:spPr>
                              <a:xfrm flipH="1">
                                <a:off x="11809" y="4340"/>
                                <a:ext cx="11" cy="103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1" name="直接箭头连接符 21"/>
                            <wps:cNvCnPr/>
                            <wps:spPr>
                              <a:xfrm>
                                <a:off x="11797" y="9739"/>
                                <a:ext cx="0" cy="47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grpSp>
                      <wps:wsp>
                        <wps:cNvPr id="19" name="直接箭头连接符 19"/>
                        <wps:cNvCnPr/>
                        <wps:spPr>
                          <a:xfrm flipH="1">
                            <a:off x="10047" y="61244"/>
                            <a:ext cx="11" cy="103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0" name="直接箭头连接符 20"/>
                        <wps:cNvCnPr/>
                        <wps:spPr>
                          <a:xfrm>
                            <a:off x="10038" y="63116"/>
                            <a:ext cx="12" cy="76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_x0000_s1026" o:spid="_x0000_s1026" o:spt="203" style="position:absolute;left:0pt;margin-left:-21.75pt;margin-top:53.1pt;height:494.2pt;width:454.95pt;z-index:251660288;mso-width-relative:page;mso-height-relative:page;" coordorigin="8520,57118" coordsize="9429,9057" o:gfxdata="UEsDBAoAAAAAAIdO4kAAAAAAAAAAAAAAAAAEAAAAZHJzL1BLAwQUAAAACACHTuJAO6gopdsAAAAM&#10;AQAADwAAAGRycy9kb3ducmV2LnhtbE2PwW7CMAyG75P2DpEn7QZJoUTQNUUT2nZCkwaTJm6mMW1F&#10;k1RNaOHtF07b0f4//f6cr6+mZQP1vnFWQTIVwMiWTje2UvC9f58sgfmAVmPrLCm4kYd18fiQY6bd&#10;aL9o2IWKxRLrM1RQh9BlnPuyJoN+6jqyMTu53mCIY19x3eMYy03LZ0JIbrCx8UKNHW1qKs+7i1Hw&#10;MeL4Ok/ehu35tLkd9ovPn21CSj0/JeIFWKBr+IPhrh/VoYhOR3ex2rNWwSSdLyIaAyFnwCKxlDIF&#10;drxvVqkEXuT8/xPFL1BLAwQUAAAACACHTuJAlzFGFFMHAAB7QAAADgAAAGRycy9lMm9Eb2MueG1s&#10;7VzLj9tEGL8j8T9YvtN4/HbU3Wq12y1IFa1UHudZx04s2R4znt3scu6BE+KOBBICJCTg1BtC/DWl&#10;/Bl887DHcbLZbEpDInkPqe3xvH7+3t83ffjousiNq4TWGSmPTPTAMo2kjMkkK6dH5qefnH8QmkbN&#10;cDnBOSmTI/Mmqc1Hx++/93BejRObzEg+SagBg5T1eF4dmTPGqvFoVMezpMD1A1IlJTSmhBaYwS2d&#10;jiYUz2H0Ih/ZluWP5oROKkripK7h6ZlsNNWIdJMBSZpmcXJG4ssiKZkclSY5ZrClepZVtXksVpum&#10;ScyepWmdMCM/MmGnTPzCJHB9wX9Hxw/xeEpxNctitQS8yRJ6eypwVsKk7VBnmGHjkmZLQxVZTElN&#10;UvYgJsVIbkQgArtAVg+bJ5RcVmIv0/F8WrWgw4fqob71sPHHV8+pkU2AEkyjxAV88Dd/vHz9zVcG&#10;4tjMq+kYXnlCqxfVc6oeTOUd3+51Sgv+L2zEuBao3rSoJtfMiOGhFwRB6HumEUObbwe+4yrc4xl8&#10;HN4v9Gz4INDsBQiF8qPEs8dqgMi1I9k7sryAt46amUd8ge162pt3i5TdQ8p2t4Bq1ZYbxJY3jMct&#10;VsgOXFgBgGUrNHjjvmKFnB5Y8OD+dLVqz5uBZdmhBAvxC5h5n8Fygx5Y8GALsBxP7dl2PU/uuQHL&#10;Rw0rBWEoyLZLWSs6aspa7norF4JiqLW0qt9OWr2Y4SoRQrDmokhJK1sz4fe/vP7zBwMeCKjES62w&#10;qsc1yK0Vkgq5PkeCSyTLixZB8ixfyRvkI9HW7hSPK1qzJwkpDH5xZFLQMELw46unNYMVwKvNK3za&#10;muTZ5DzLc3FDpxenOTWuMGijc/HHZ4YuC6/lpTEHeWwHFgjFGIOOTUG3wWVRgZyuy6lp4HwKyjtm&#10;VMy90LvuTmKJv1WT8EWe4XomFyNGkCgUGQP9nmcFiOVu77yElc6rBlF+xa4vrhXoF2RyA5+GEqlh&#10;6yo+z2CGp7hmzzEFlQpbAaODPYOfNCewP6KuTGNG6JernvP3gXag1TTmoKJh719cYpqYRv5RCVQV&#10;IRc0icHEjesFXIfQbstFt6W8LE4J4A56DlYnLvn7LG8uU0qKz8E2OeGzQhMuY5hboqxuTpk0HcC6&#10;iZOTE/Ea6PEKs6fliyrmg/PvXJKTS0bSTNADB0qio/AD3uCKdRdM4rfyRDGJz78xnxs4aSMmQQAE&#10;VzVLksRDFiDJVTpykRh2YBI8HpiE0ANjEkcbvpJJ4ME9mcQGlwkYIYgcZWI06tazPLB/BJPYthh2&#10;YJKBSbhaOTAmcXuKRHk8m+sRB0xbYBEXSe7C4w6LtMZWOBhbylQb9MjBsQiCCIcKoHz76u+vf3rz&#10;+2+vf3z1z1/f8etffzagXauV01JFUxpzWgY0jDTPqg+FjcqvPmsMShVeQY5vKT6KpL+j+SjyQQlx&#10;TSPCJ7ermZpRnE1n7JSUJfguhEqT9Rb3pSTcd4F1c6nNvRLf8cAi3A+nBI8ZzvLH5cRgNxUErhjN&#10;cDnNk9t5SNrhsB3hyOzOEEfasV9NG8rPF/J0W9rwIkkboWspz76RsWCqgycwEMd+EoetQ2TKS1Mh&#10;ss21qwoIRp6zFMqAJ/LLQzCBE34TOdVhiiGSMUQy9j6ScYcAte8lQLk60yrVkSGOKPR73lsUqKTF&#10;HZwzqFS6e5XKRd46cwvaYVEq1LWtSvXBaedui4P6nv1gbu2xueXeYYpD+9vTRpNk8UOZ0tKm+GBu&#10;bWmL62yuzDyLxO67zeW6OkQu097wQNDGvfLeaEWasTG+HYd7htz4jiyrzW2rxPeqjjrltty1Nd80&#10;VDy9tZNsQt9MvWeY1HI41gCDHYALCRhrhnFsT+USAk+4Lu02d2il2p475NuGfNtmlTmrk9Ja7ahM&#10;QkfNbJBts+wIeAw4xIWcdJ9DfLCAuRAZOKR1ZIcg6cEFSbW2lRzSNcQ24hBV2eK7vgiSdHXIwCFD&#10;zcbh12zoQIfkkG5gYxMOcVSGYDkW6NihMkQDMLfAABusrCEXfYC5aMhzqcCP5BDhU21e09RaWaEV&#10;9aLljt3qkGDgECUiBivr4Kws1C9pggc64LWRFgmkJ6KrpttwBvJVLnHwRAZPJIYK5P+8NlbHtkSi&#10;Xh3w2FlIEBKmCwdhtgoIurYLNVM82hX2KzV4vld48k4ojLtuBT4KVBJfd9PhwH7H1n7TgO0uGKij&#10;gSsrGpxuDvvO9Es3IYdAL9+CnAqB+IHArd3+UpBwDxJyt1f336/w/nBqXBxdI7iaIro1g9tRhNue&#10;HGu0Edd0nJeQ5YhQwkATK12a/6vuiadP1yVpZU30+iTtgmxoxGMU9CtdeFUaD50G+5+s3yvZoHVH&#10;X9nu4IAKnK5aSx/y9NV6+tA1k11KsSx+mA4IAo6tgSZeSDcNQmOviyX5Ma61QkNw+HqiWCQFR57P&#10;8B0kTyrpqDGCKhJhi0H17NqI2GBSUI4PR12UzQqxAWfSRRRRnZ/nh9679+J9/X8GHP8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xwkAAFtDb250&#10;ZW50X1R5cGVzXS54bWxQSwECFAAKAAAAAACHTuJAAAAAAAAAAAAAAAAABgAAAAAAAAAAABAAAACp&#10;CAAAX3JlbHMvUEsBAhQAFAAAAAgAh07iQIoUZjzRAAAAlAEAAAsAAAAAAAAAAQAgAAAAzQgAAF9y&#10;ZWxzLy5yZWxzUEsBAhQACgAAAAAAh07iQAAAAAAAAAAAAAAAAAQAAAAAAAAAAAAQAAAAAAAAAGRy&#10;cy9QSwECFAAUAAAACACHTuJAO6gopdsAAAAMAQAADwAAAAAAAAABACAAAAAiAAAAZHJzL2Rvd25y&#10;ZXYueG1sUEsBAhQAFAAAAAgAh07iQJcxRhRTBwAAe0AAAA4AAAAAAAAAAQAgAAAAKgEAAGRycy9l&#10;Mm9Eb2MueG1sUEsFBgAAAAAGAAYAWQEAAO8KAAAAAA==&#10;">
                <o:lock v:ext="edit" aspectratio="f"/>
                <v:group id="组合 24" o:spid="_x0000_s1026" o:spt="203" style="position:absolute;left:8520;top:57118;height:9057;width:9429;" coordorigin="12742,2057" coordsize="9429,9057" o:gfxdata="UEsDBAoAAAAAAIdO4kAAAAAAAAAAAAAAAAAEAAAAZHJzL1BLAwQUAAAACACHTuJA+xvRD7sAAADa&#10;AAAADwAAAGRycy9kb3ducmV2LnhtbEWPQYvCMBSE7wv+h/AEb2taxUWqUURUPIiwKoi3R/Nsi81L&#10;aWKr/94IgsdhZr5hpvOHKUVDtSssK4j7EQji1OqCMwWn4/p3DMJ5ZI2lZVLwJAfzWedniom2Lf9T&#10;c/CZCBB2CSrIva8SKV2ak0HXtxVx8K62NuiDrDOpa2wD3JRyEEV/0mDBYSHHipY5pbfD3SjYtNgu&#10;hvGq2d2uy+flONqfdzEp1evG0QSEp4f/hj/trVYwgP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sb0Q+7AAAA2gAAAA8AAAAAAAAAAQAgAAAAIgAAAGRycy9kb3ducmV2LnhtbFBL&#10;AQIUABQAAAAIAIdO4kAzLwWeOwAAADkAAAAVAAAAAAAAAAEAIAAAAAoBAABkcnMvZ3JvdXBzaGFw&#10;ZXhtbC54bWxQSwUGAAAAAAYABgBgAQAAxwMAAAAA&#10;">
                  <o:lock v:ext="edit" aspectratio="f"/>
                  <v:group id="_x0000_s1026" o:spid="_x0000_s1026" o:spt="203" style="position:absolute;left:12742;top:2057;height:9057;width:9429;" coordorigin="10282,1282" coordsize="9429,9057" o:gfxdata="UEsDBAoAAAAAAIdO4kAAAAAAAAAAAAAAAAAEAAAAZHJzL1BLAwQUAAAACACHTuJAAtwPYrsAAADb&#10;AAAADwAAAGRycy9kb3ducmV2LnhtbEVPS4vCMBC+C/6HMAveNO2KIl1TWcQVDyL4ANnb0Ewf2ExK&#10;E1v990ZY2Nt8fM9Zrh6mFh21rrKsIJ5EIIgzqysuFFzOP+MFCOeRNdaWScGTHKzS4WCJibY9H6k7&#10;+UKEEHYJKii9bxIpXVaSQTexDXHgctsa9AG2hdQt9iHc1PIziubSYMWhocSG1iVlt9PdKNj22H9P&#10;4023v+Xr5+95drjuY1Jq9BFHXyA8Pfy/+M+902H+FN6/hANk+gJ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ALcD2K7AAAA2wAAAA8AAAAAAAAAAQAgAAAAIgAAAGRycy9kb3ducmV2LnhtbFBL&#10;AQIUABQAAAAIAIdO4kAzLwWeOwAAADkAAAAVAAAAAAAAAAEAIAAAAAoBAABkcnMvZ3JvdXBzaGFw&#10;ZXhtbC54bWxQSwUGAAAAAAYABgBgAQAAxwMAAAAA&#10;">
                    <o:lock v:ext="edit" aspectratio="f"/>
                    <v:group id="_x0000_s1026" o:spid="_x0000_s1026" o:spt="203" style="position:absolute;left:13582;top:2455;height:7884;width:6129;" coordorigin="13582,2455" coordsize="6129,7884" o:gfxdata="UEsDBAoAAAAAAIdO4kAAAAAAAAAAAAAAAAAEAAAAZHJzL1BLAwQUAAAACACHTuJAblQmfL8AAADb&#10;AAAADwAAAGRycy9kb3ducmV2LnhtbEWPzWrDMBCE74W8g9hCbo3s/LTFjWxCSEIPptCkUHpbrI1t&#10;Yq2Mpdjx21eBQo/DzHzDrLObaURPnastK4hnEQjiwuqaSwVfp/3TKwjnkTU2lknBSA6ydPKwxkTb&#10;gT+pP/pSBAi7BBVU3reJlK6oyKCb2ZY4eGfbGfRBdqXUHQ4Bbho5j6JnabDmsFBhS9uKisvxahQc&#10;Bhw2i3jX55fzdvw5rT6+85iUmj7G0RsITzf/H/5rv2sFyxe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uVCZ8vwAAANsAAAAPAAAAAAAAAAEAIAAAACIAAABkcnMvZG93bnJldi54&#10;bWxQSwECFAAUAAAACACHTuJAMy8FnjsAAAA5AAAAFQAAAAAAAAABACAAAAAOAQAAZHJzL2dyb3Vw&#10;c2hhcGV4bWwueG1sUEsFBgAAAAAGAAYAYAEAAMsDAAAAAA==&#10;">
                      <o:lock v:ext="edit" aspectratio="f"/>
                      <v:rect id="_x0000_s1026" o:spid="_x0000_s1026" o:spt="1" style="position:absolute;left:14629;top:6059;height:1619;width:5069;v-text-anchor:middle;" fillcolor="#FFFFFF [3201]" filled="t" stroked="t" coordsize="21600,21600" o:gfxdata="UEsDBAoAAAAAAIdO4kAAAAAAAAAAAAAAAAAEAAAAZHJzL1BLAwQUAAAACACHTuJA6WbzcLwAAADb&#10;AAAADwAAAGRycy9kb3ducmV2LnhtbEWPQYvCMBSE78L+h/AW9mYTe1ikGj2ICx68tHrQ26N525Zt&#10;XkqTta2/3giCx2FmvmHW29G24ka9bxxrWCQKBHHpTMOVhvPpZ74E4QOywdYxaZjIw3bzMVtjZtzA&#10;Od2KUIkIYZ+hhjqELpPSlzVZ9InriKP363qLIcq+kqbHIcJtK1OlvqXFhuNCjR3tair/in+rAYvx&#10;Ok3TZRhk3qpmf8+74phr/fW5UCsQgcbwDr/aB6MhTeH5Jf4AuXk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lm83C8AAAA&#10;2wAAAA8AAAAAAAAAAQAgAAAAIgAAAGRycy9kb3ducmV2LnhtbFBLAQIUABQAAAAIAIdO4kAzLwWe&#10;OwAAADkAAAAQAAAAAAAAAAEAIAAAAAsBAABkcnMvc2hhcGV4bWwueG1sUEsFBgAAAAAGAAYAWwEA&#10;ALUDAAAAAA==&#10;">
                        <v:fill on="t" focussize="0,0"/>
                        <v:stroke weight="1pt" color="#000000 [3213]" miterlimit="8" joinstyle="miter"/>
                        <v:imagedata o:title=""/>
                        <o:lock v:ext="edit" aspectratio="f"/>
                        <v:textbox>
                          <w:txbxContent>
                            <w:p w14:paraId="773C4ED3">
                              <w:pPr>
                                <w:rPr>
                                  <w:rFonts w:ascii="仿宋_GB2312" w:hAnsi="仿宋_GB2312" w:eastAsia="仿宋_GB2312" w:cs="仿宋_GB2312"/>
                                  <w:kern w:val="0"/>
                                  <w:sz w:val="24"/>
                                  <w:lang w:bidi="ar"/>
                                </w:rPr>
                              </w:pPr>
                              <w:r>
                                <w:rPr>
                                  <w:rFonts w:hint="eastAsia" w:ascii="仿宋_GB2312" w:hAnsi="仿宋_GB2312" w:eastAsia="仿宋_GB2312" w:cs="仿宋_GB2312"/>
                                  <w:sz w:val="24"/>
                                </w:rPr>
                                <w:t>人事处/高级人才办组织</w:t>
                              </w:r>
                              <w:r>
                                <w:rPr>
                                  <w:rFonts w:hint="eastAsia" w:ascii="仿宋_GB2312" w:hAnsi="仿宋_GB2312" w:eastAsia="仿宋_GB2312" w:cs="仿宋_GB2312"/>
                                  <w:color w:val="000000"/>
                                  <w:kern w:val="0"/>
                                  <w:sz w:val="24"/>
                                  <w:lang w:bidi="ar"/>
                                </w:rPr>
                                <w:t>专家进行面试评审，</w:t>
                              </w:r>
                              <w:r>
                                <w:rPr>
                                  <w:rFonts w:hint="eastAsia" w:ascii="仿宋_GB2312" w:hAnsi="仿宋_GB2312" w:eastAsia="仿宋_GB2312" w:cs="仿宋_GB2312"/>
                                  <w:sz w:val="24"/>
                                  <w:lang w:bidi="ar"/>
                                </w:rPr>
                                <w:t>提</w:t>
                              </w:r>
                              <w:r>
                                <w:rPr>
                                  <w:rFonts w:hint="eastAsia" w:ascii="仿宋_GB2312" w:hAnsi="仿宋_GB2312" w:eastAsia="仿宋_GB2312" w:cs="仿宋_GB2312"/>
                                  <w:color w:val="000000"/>
                                  <w:kern w:val="0"/>
                                  <w:sz w:val="24"/>
                                  <w:lang w:bidi="ar"/>
                                </w:rPr>
                                <w:t>出拟聘人员</w:t>
                              </w:r>
                              <w:r>
                                <w:rPr>
                                  <w:rFonts w:hint="eastAsia" w:ascii="仿宋_GB2312" w:hAnsi="仿宋_GB2312" w:eastAsia="仿宋_GB2312" w:cs="仿宋_GB2312"/>
                                  <w:kern w:val="0"/>
                                  <w:sz w:val="24"/>
                                  <w:lang w:bidi="ar"/>
                                </w:rPr>
                                <w:t>及聘用岗位建议方案。</w:t>
                              </w:r>
                            </w:p>
                            <w:p w14:paraId="1CE296FB">
                              <w:pPr>
                                <w:rPr>
                                  <w:rFonts w:ascii="仿宋_GB2312" w:hAnsi="仿宋_GB2312" w:eastAsia="仿宋_GB2312" w:cs="仿宋_GB2312"/>
                                  <w:kern w:val="0"/>
                                  <w:sz w:val="24"/>
                                  <w:lang w:bidi="ar"/>
                                </w:rPr>
                              </w:pPr>
                              <w:r>
                                <w:rPr>
                                  <w:rFonts w:hint="eastAsia" w:ascii="仿宋_GB2312" w:hAnsi="仿宋_GB2312" w:eastAsia="仿宋_GB2312" w:cs="仿宋_GB2312"/>
                                  <w:sz w:val="24"/>
                                  <w:szCs w:val="24"/>
                                  <w:lang w:bidi="ar"/>
                                </w:rPr>
                                <w:t>评审会以线下面试的形式组织，一般由校长主持，</w:t>
                              </w:r>
                              <w:r>
                                <w:rPr>
                                  <w:rFonts w:hint="eastAsia" w:ascii="仿宋_GB2312" w:hAnsi="仿宋_GB2312" w:eastAsia="仿宋_GB2312" w:cs="仿宋_GB2312"/>
                                  <w:kern w:val="0"/>
                                  <w:sz w:val="24"/>
                                  <w:szCs w:val="24"/>
                                  <w:lang w:bidi="ar"/>
                                </w:rPr>
                                <w:t>专家库由校学术委员会成员、师资队伍建设专门委员会成</w:t>
                              </w:r>
                              <w:r>
                                <w:rPr>
                                  <w:rFonts w:hint="eastAsia" w:ascii="仿宋_GB2312" w:hAnsi="仿宋_GB2312" w:eastAsia="仿宋_GB2312" w:cs="仿宋_GB2312"/>
                                  <w:color w:val="000000"/>
                                  <w:kern w:val="0"/>
                                  <w:sz w:val="24"/>
                                  <w:szCs w:val="24"/>
                                  <w:lang w:bidi="ar"/>
                                </w:rPr>
                                <w:t>员等构成。</w:t>
                              </w:r>
                            </w:p>
                            <w:p w14:paraId="73E58CE6">
                              <w:pPr>
                                <w:rPr>
                                  <w:rFonts w:ascii="仿宋_GB2312" w:hAnsi="仿宋_GB2312" w:eastAsia="仿宋_GB2312" w:cs="仿宋_GB2312"/>
                                  <w:kern w:val="0"/>
                                  <w:sz w:val="24"/>
                                  <w:lang w:bidi="ar"/>
                                </w:rPr>
                              </w:pPr>
                            </w:p>
                          </w:txbxContent>
                        </v:textbox>
                      </v:rect>
                      <v:rect id="_x0000_s1026" o:spid="_x0000_s1026" o:spt="1" style="position:absolute;left:14610;top:2455;height:1416;width:5101;v-text-anchor:middle;" fillcolor="#FFFFFF [3201]" filled="t" stroked="t" coordsize="21600,21600" o:gfxdata="UEsDBAoAAAAAAIdO4kAAAAAAAAAAAAAAAAAEAAAAZHJzL1BLAwQUAAAACACHTuJAll31c7wAAADb&#10;AAAADwAAAGRycy9kb3ducmV2LnhtbEWPMWvDMBSE90L+g3iBbo0UD6a4UTKEBDJksZOh3R7Wq21i&#10;PQlLie38+qpQ6Hjc3XfcZjfZXjxoCJ1jDeuVAkFcO9Nxo+F6Ob69gwgR2WDvmDTMFGC3XbxssDBu&#10;5JIeVWxEgnAoUEMboy+kDHVLFsPKeeLkfbvBYkxyaKQZcExw28tMqVxa7DgttOhp31J9q+5WA1bT&#10;1zzPn+Moy151h2fpq3Op9etyrT5ARJrif/ivfTIashx+v6QfIL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Zd9XO8AAAA&#10;2wAAAA8AAAAAAAAAAQAgAAAAIgAAAGRycy9kb3ducmV2LnhtbFBLAQIUABQAAAAIAIdO4kAzLwWe&#10;OwAAADkAAAAQAAAAAAAAAAEAIAAAAAsBAABkcnMvc2hhcGV4bWwueG1sUEsFBgAAAAAGAAYAWwEA&#10;ALUDAAAAAA==&#10;">
                        <v:fill on="t" focussize="0,0"/>
                        <v:stroke weight="1pt" color="#000000 [3213]" miterlimit="8" joinstyle="miter"/>
                        <v:imagedata o:title=""/>
                        <o:lock v:ext="edit" aspectratio="f"/>
                        <v:textbox>
                          <w:txbxContent>
                            <w:p w14:paraId="7D8FCCBB">
                              <w:pPr>
                                <w:widowControl/>
                                <w:numPr>
                                  <w:ilvl w:val="255"/>
                                  <w:numId w:val="0"/>
                                </w:numPr>
                                <w:rPr>
                                  <w:rFonts w:ascii="仿宋_GB2312" w:hAnsi="仿宋_GB2312" w:eastAsia="仿宋_GB2312" w:cs="仿宋_GB2312"/>
                                  <w:sz w:val="24"/>
                                  <w:szCs w:val="28"/>
                                </w:rPr>
                              </w:pPr>
                              <w:r>
                                <w:rPr>
                                  <w:rFonts w:hint="eastAsia" w:ascii="仿宋_GB2312" w:hAnsi="仿宋_GB2312" w:eastAsia="仿宋_GB2312" w:cs="仿宋_GB2312"/>
                                  <w:sz w:val="24"/>
                                  <w:lang w:bidi="ar"/>
                                </w:rPr>
                                <w:t>学院召开学术委员会和党政联席会会议对申请人思想政治、师德师风、教学科研能力、发展潜力和引才风险等情况审核把关，提出推荐意见。</w:t>
                              </w:r>
                            </w:p>
                          </w:txbxContent>
                        </v:textbox>
                      </v:rect>
                      <v:rect id="_x0000_s1026" o:spid="_x0000_s1026" o:spt="1" style="position:absolute;left:14628;top:7932;height:1221;width:5053;v-text-anchor:middle;" fillcolor="#FFFFFF [3201]" filled="t" stroked="t" coordsize="21600,21600" o:gfxdata="UEsDBAoAAAAAAIdO4kAAAAAAAAAAAAAAAAAEAAAAZHJzL1BLAwQUAAAACACHTuJAnG372r0AAADb&#10;AAAADwAAAGRycy9kb3ducmV2LnhtbEWPMWvDMBSE90L+g3iBbrXkBkpxLHsICXToYrdDsz2sF9vE&#10;ejKWGtv59VWh0PG4u++4vFzsIG40+d6xhjRRIIgbZ3puNXx+nJ5eQfiAbHBwTBpW8lAWm4ccM+Nm&#10;ruhWh1ZECPsMNXQhjJmUvunIok/cSBy9i5sshiinVpoJ5wi3g3xW6kVa7DkudDjSoaPmWn9bDVgv&#10;53Vdv+ZZVoPqj/dqrN8rrR+3qdqDCLSE//Bf+81o2KXw+yX+AFn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bfvavQAA&#10;ANsAAAAPAAAAAAAAAAEAIAAAACIAAABkcnMvZG93bnJldi54bWxQSwECFAAUAAAACACHTuJAMy8F&#10;njsAAAA5AAAAEAAAAAAAAAABACAAAAAMAQAAZHJzL3NoYXBleG1sLnhtbFBLBQYAAAAABgAGAFsB&#10;AAC2AwAAAAA=&#10;">
                        <v:fill on="t" focussize="0,0"/>
                        <v:stroke weight="1pt" color="#000000 [3213]" miterlimit="8" joinstyle="miter"/>
                        <v:imagedata o:title=""/>
                        <o:lock v:ext="edit" aspectratio="f"/>
                        <v:textbox>
                          <w:txbxContent>
                            <w:p w14:paraId="5744B079">
                              <w:pPr>
                                <w:widowControl/>
                                <w:numPr>
                                  <w:ilvl w:val="255"/>
                                  <w:numId w:val="0"/>
                                </w:numPr>
                              </w:pPr>
                              <w:r>
                                <w:rPr>
                                  <w:rFonts w:hint="eastAsia" w:ascii="仿宋_GB2312" w:hAnsi="仿宋_GB2312" w:eastAsia="仿宋_GB2312" w:cs="仿宋_GB2312"/>
                                  <w:kern w:val="0"/>
                                  <w:sz w:val="24"/>
                                  <w:lang w:bidi="ar"/>
                                </w:rPr>
                                <w:t>人事处/高级人才办将拟聘建议方案提交高水平师资队伍建设领导小组会议审议并确定聘用事宜。</w:t>
                              </w:r>
                            </w:p>
                          </w:txbxContent>
                        </v:textbox>
                      </v:rect>
                      <v:rect id="_x0000_s1026" o:spid="_x0000_s1026" o:spt="1" style="position:absolute;left:14637;top:4131;height:1689;width:5059;v-text-anchor:middle;" fillcolor="#FFFFFF [3201]" filled="t" stroked="t" coordsize="21600,21600" o:gfxdata="UEsDBAoAAAAAAIdO4kAAAAAAAAAAAAAAAAAEAAAAZHJzL1BLAwQUAAAACACHTuJAcgivHbsAAADa&#10;AAAADwAAAGRycy9kb3ducmV2LnhtbEWPQYvCMBSE7wv+h/CEvdlEkUWq0YMoePDS7h7W26N5tsXm&#10;pTTRtv76jSDscZiZb5jNbrCNeFDna8ca5okCQVw4U3Op4ef7OFuB8AHZYOOYNIzkYbedfGwwNa7n&#10;jB55KEWEsE9RQxVCm0rpi4os+sS1xNG7us5iiLIrpemwj3DbyIVSX9JizXGhwpb2FRW3/G41YD5c&#10;xnH87XuZNao+PLM2P2daf07nag0i0BD+w+/2yWhYwutKvAFy+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givHbsAAADa&#10;AAAADwAAAAAAAAABACAAAAAiAAAAZHJzL2Rvd25yZXYueG1sUEsBAhQAFAAAAAgAh07iQDMvBZ47&#10;AAAAOQAAABAAAAAAAAAAAQAgAAAACgEAAGRycy9zaGFwZXhtbC54bWxQSwUGAAAAAAYABgBbAQAA&#10;tAMAAAAA&#10;">
                        <v:fill on="t" focussize="0,0"/>
                        <v:stroke weight="1pt" color="#000000 [3213]" miterlimit="8" joinstyle="miter"/>
                        <v:imagedata o:title=""/>
                        <o:lock v:ext="edit" aspectratio="f"/>
                        <v:textbox>
                          <w:txbxContent>
                            <w:p w14:paraId="6D2084B5">
                              <w:pPr>
                                <w:widowControl/>
                                <w:numPr>
                                  <w:ilvl w:val="255"/>
                                  <w:numId w:val="0"/>
                                </w:numPr>
                                <w:rPr>
                                  <w:rFonts w:ascii="Times New Roman" w:hAnsi="Times New Roman" w:eastAsia="仿宋_GB2312" w:cs="Times New Roman"/>
                                  <w:color w:val="000000"/>
                                  <w:kern w:val="0"/>
                                  <w:sz w:val="24"/>
                                  <w:lang w:bidi="ar"/>
                                </w:rPr>
                              </w:pPr>
                              <w:r>
                                <w:rPr>
                                  <w:rFonts w:ascii="Times New Roman" w:hAnsi="Times New Roman" w:eastAsia="仿宋_GB2312" w:cs="Times New Roman"/>
                                  <w:color w:val="000000"/>
                                  <w:kern w:val="0"/>
                                  <w:sz w:val="24"/>
                                  <w:lang w:bidi="ar"/>
                                </w:rPr>
                                <w:t>人事处/高级人才办对申请人有关情况进行复审把关，并邀请第三方专业机构或领域专家进行学术水平评估；</w:t>
                              </w:r>
                            </w:p>
                            <w:p w14:paraId="649D6F8F">
                              <w:pPr>
                                <w:widowControl/>
                                <w:numPr>
                                  <w:ilvl w:val="255"/>
                                  <w:numId w:val="0"/>
                                </w:numPr>
                                <w:jc w:val="left"/>
                              </w:pPr>
                              <w:r>
                                <w:rPr>
                                  <w:rFonts w:ascii="Times New Roman" w:hAnsi="Times New Roman" w:eastAsia="仿宋_GB2312" w:cs="Times New Roman"/>
                                  <w:color w:val="000000"/>
                                  <w:kern w:val="0"/>
                                  <w:sz w:val="24"/>
                                  <w:lang w:bidi="ar"/>
                                </w:rPr>
                                <w:t>党委教师工作部对申请人师德师风情况进行审查</w:t>
                              </w:r>
                              <w:r>
                                <w:rPr>
                                  <w:rFonts w:hint="eastAsia" w:ascii="仿宋_GB2312" w:hAnsi="仿宋_GB2312" w:eastAsia="仿宋_GB2312" w:cs="仿宋_GB2312"/>
                                  <w:color w:val="000000"/>
                                  <w:kern w:val="0"/>
                                  <w:sz w:val="24"/>
                                  <w:lang w:bidi="ar"/>
                                </w:rPr>
                                <w:t>。</w:t>
                              </w:r>
                            </w:p>
                          </w:txbxContent>
                        </v:textbox>
                      </v:rect>
                      <v:shape id="_x0000_s1026" o:spid="_x0000_s1026" o:spt="32" type="#_x0000_t32" style="position:absolute;left:13607;top:4922;flip:x y;height:8;width:968;" filled="f" stroked="t" coordsize="21600,21600" o:gfxdata="UEsDBAoAAAAAAIdO4kAAAAAAAAAAAAAAAAAEAAAAZHJzL1BLAwQUAAAACACHTuJAN3s497wAAADb&#10;AAAADwAAAGRycy9kb3ducmV2LnhtbEVP32vCMBB+H+x/CDfwbSYqk64apdUN9jAQdeDrkdzasuZS&#10;mljdf78Iwt7u4/t5y/XVtWKgPjSeNUzGCgSx8bbhSsPX8f05AxEissXWM2n4pQDr1ePDEnPrL7yn&#10;4RArkUI45KihjrHLpQymJodh7DvixH373mFMsK+k7fGSwl0rp0rNpcOGU0ONHW1qMj+Hs9Owa163&#10;5WeRzQZnplnxZmalmp+0Hj1N1AJEpGv8F9/dHzbNf4HbL+kAufo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7OPe8AAAA&#10;2wAAAA8AAAAAAAAAAQAgAAAAIgAAAGRycy9kb3ducmV2LnhtbFBLAQIUABQAAAAIAIdO4kAzLwWe&#10;OwAAADkAAAAQAAAAAAAAAAEAIAAAAAsBAABkcnMvc2hhcGV4bWwueG1sUEsFBgAAAAAGAAYAWwEA&#10;ALUDAAAAAA==&#10;">
                        <v:fill on="f" focussize="0,0"/>
                        <v:stroke weight="0.5pt" color="#000000 [3213]" miterlimit="8" joinstyle="miter" endarrow="block"/>
                        <v:imagedata o:title=""/>
                        <o:lock v:ext="edit" aspectratio="f"/>
                      </v:shape>
                      <v:shape id="_x0000_s1026" o:spid="_x0000_s1026" o:spt="32" type="#_x0000_t32" style="position:absolute;left:13597;top:8404;flip:x y;height:8;width:1016;" filled="f" stroked="t" coordsize="21600,21600" o:gfxdata="UEsDBAoAAAAAAIdO4kAAAAAAAAAAAAAAAAAEAAAAZHJzL1BLAwQUAAAACACHTuJAqOUDG7sAAADb&#10;AAAADwAAAGRycy9kb3ducmV2LnhtbEVPS2sCMRC+F/wPYYTeaqKCXVejqLXQQ0F8gNchGXcXN5Nl&#10;E1f9902h0Nt8fM+ZLx+uFh21ofKsYThQIIiNtxUXGk7Hz7cMRIjIFmvPpOFJAZaL3sscc+vvvKfu&#10;EAuRQjjkqKGMscmlDKYkh2HgG+LEXXzrMCbYFtK2eE/hrpYjpSbSYcWpocSGNiWZ6+HmNOyq6cf6&#10;e5WNO2dG2Wprxms1OWv92h+qGYhIj/gv/nN/2TT/HX5/SQfIx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OUDG7sAAADb&#10;AAAADwAAAAAAAAABACAAAAAiAAAAZHJzL2Rvd25yZXYueG1sUEsBAhQAFAAAAAgAh07iQDMvBZ47&#10;AAAAOQAAABAAAAAAAAAAAQAgAAAACgEAAGRycy9zaGFwZXhtbC54bWxQSwUGAAAAAAYABgBbAQAA&#10;tAMAAAAA&#10;">
                        <v:fill on="f" focussize="0,0"/>
                        <v:stroke weight="0.5pt" color="#000000 [3213]" miterlimit="8" joinstyle="miter" endarrow="block"/>
                        <v:imagedata o:title=""/>
                        <o:lock v:ext="edit" aspectratio="f"/>
                      </v:shape>
                      <v:rect id="_x0000_s1026" o:spid="_x0000_s1026" o:spt="1" style="position:absolute;left:14642;top:9539;height:800;width:5039;v-text-anchor:middle;" fillcolor="#FFFFFF [3201]" filled="t" stroked="t" coordsize="21600,21600" o:gfxdata="UEsDBAoAAAAAAIdO4kAAAAAAAAAAAAAAAAAEAAAAZHJzL1BLAwQUAAAACACHTuJAhipW670AAADb&#10;AAAADwAAAGRycy9kb3ducmV2LnhtbEWPzWrDMBCE74G8g9hAbo0UF0Jxo+RQGuihFzs5pLfF2lqm&#10;1spYin/69FGhkOMwM98w++PkWjFQHxrPGrYbBYK48qbhWsPlfHp6AREissHWM2mYKcDxsFzsMTd+&#10;5IKGMtYiQTjkqMHG2OVShsqSw7DxHXHyvn3vMCbZ19L0OCa4a2Wm1E46bDgtWOzozVL1U96cBiyn&#10;r3mer+Moi1Y1779FV34WWq9XW/UKItIUH+H/9ofRkD3D35f0A+Th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KlbrvQAA&#10;ANsAAAAPAAAAAAAAAAEAIAAAACIAAABkcnMvZG93bnJldi54bWxQSwECFAAUAAAACACHTuJAMy8F&#10;njsAAAA5AAAAEAAAAAAAAAABACAAAAAMAQAAZHJzL3NoYXBleG1sLnhtbFBLBQYAAAAABgAGAFsB&#10;AAC2AwAAAAA=&#10;">
                        <v:fill on="t" focussize="0,0"/>
                        <v:stroke weight="1pt" color="#000000 [3213]" miterlimit="8" joinstyle="miter"/>
                        <v:imagedata o:title=""/>
                        <o:lock v:ext="edit" aspectratio="f"/>
                        <v:textbox>
                          <w:txbxContent>
                            <w:p w14:paraId="62919D1F">
                              <w:pPr>
                                <w:widowControl/>
                                <w:numPr>
                                  <w:ilvl w:val="255"/>
                                  <w:numId w:val="0"/>
                                </w:numPr>
                                <w:rPr>
                                  <w:rFonts w:ascii="仿宋_GB2312" w:hAnsi="仿宋_GB2312" w:eastAsia="仿宋_GB2312" w:cs="仿宋_GB2312"/>
                                  <w:sz w:val="24"/>
                                </w:rPr>
                              </w:pPr>
                              <w:r>
                                <w:rPr>
                                  <w:rFonts w:hint="eastAsia" w:ascii="仿宋_GB2312" w:hAnsi="仿宋_GB2312" w:eastAsia="仿宋_GB2312" w:cs="仿宋_GB2312"/>
                                  <w:sz w:val="24"/>
                                </w:rPr>
                                <w:t>审议通过的拟聘人员名单在校内公示5个工作日，通过后按照规定程序</w:t>
                              </w:r>
                              <w:r>
                                <w:rPr>
                                  <w:rFonts w:hint="eastAsia" w:ascii="仿宋_GB2312" w:hAnsi="仿宋_GB2312" w:eastAsia="仿宋_GB2312" w:cs="仿宋_GB2312"/>
                                  <w:color w:val="000000"/>
                                  <w:kern w:val="0"/>
                                  <w:sz w:val="24"/>
                                  <w:lang w:bidi="ar"/>
                                </w:rPr>
                                <w:t>办理聘用手续。</w:t>
                              </w:r>
                            </w:p>
                          </w:txbxContent>
                        </v:textbox>
                      </v:rect>
                      <v:shape id="_x0000_s1026" o:spid="_x0000_s1026" o:spt="32" type="#_x0000_t32" style="position:absolute;left:13630;top:9862;flip:x;height:0;width:975;" filled="f" stroked="t" coordsize="21600,21600" o:gfxdata="UEsDBAoAAAAAAIdO4kAAAAAAAAAAAAAAAAAEAAAAZHJzL1BLAwQUAAAACACHTuJAWjgzJ70AAADb&#10;AAAADwAAAGRycy9kb3ducmV2LnhtbEWP3WoCMRSE7wXfIRyhN1IT96LardEL21JBEH/6AIfkuLu4&#10;OVk2qbu+vSkIXg4z8w2zWPWuFldqQ+VZw3SiQBAbbysuNPyevl/nIEJEtlh7Jg03CrBaDgcLzK3v&#10;+EDXYyxEgnDIUUMZY5NLGUxJDsPEN8TJO/vWYUyyLaRtsUtwV8tMqTfpsOK0UGJD65LM5fjnNPTy&#10;632jxubnk7ddZk2926+7sdYvo6n6ABGpj8/wo72xGrIZ/H9JP0Au7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ODMnvQAA&#10;ANsAAAAPAAAAAAAAAAEAIAAAACIAAABkcnMvZG93bnJldi54bWxQSwECFAAUAAAACACHTuJAMy8F&#10;njsAAAA5AAAAEAAAAAAAAAABACAAAAAMAQAAZHJzL3NoYXBleG1sLnhtbFBLBQYAAAAABgAGAFsB&#10;AAC2AwAAAAA=&#10;">
                        <v:fill on="f" focussize="0,0"/>
                        <v:stroke weight="0.5pt" color="#000000 [3213]" miterlimit="8" joinstyle="miter" endarrow="block"/>
                        <v:imagedata o:title=""/>
                        <o:lock v:ext="edit" aspectratio="f"/>
                      </v:shape>
                      <v:shape id="_x0000_s1026" o:spid="_x0000_s1026" o:spt="32" type="#_x0000_t32" style="position:absolute;left:13621;top:3132;flip:x y;height:8;width:968;" filled="f" stroked="t" coordsize="21600,21600" o:gfxdata="UEsDBAoAAAAAAIdO4kAAAAAAAAAAAAAAAAAEAAAAZHJzL1BLAwQUAAAACACHTuJAqyGPnr4AAADb&#10;AAAADwAAAGRycy9kb3ducmV2LnhtbEWPT2sCMRTE7wW/Q3iCt5q4FllXo/inBQ8FqRW8PpLX3aWb&#10;l2UTV/vtTaHQ4zAzv2GW67trRE9dqD1rmIwVCGLjbc2lhvPn23MOIkRki41n0vBDAdarwdMSC+tv&#10;/EH9KZYiQTgUqKGKsS2kDKYih2HsW+LkffnOYUyyK6Xt8JbgrpGZUjPpsOa0UGFLu4rM9+nqNBzr&#10;+X77vsmnvTNZvnk1062aXbQeDSdqASLSPf6H/9oHq+Elg98v6QfI1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yGPnr4A&#10;AADbAAAADwAAAAAAAAABACAAAAAiAAAAZHJzL2Rvd25yZXYueG1sUEsBAhQAFAAAAAgAh07iQDMv&#10;BZ47AAAAOQAAABAAAAAAAAAAAQAgAAAADQEAAGRycy9zaGFwZXhtbC54bWxQSwUGAAAAAAYABgBb&#10;AQAAtwMAAAAA&#10;">
                        <v:fill on="f" focussize="0,0"/>
                        <v:stroke weight="0.5pt" color="#000000 [3213]" miterlimit="8" joinstyle="miter" endarrow="block"/>
                        <v:imagedata o:title=""/>
                        <o:lock v:ext="edit" aspectratio="f"/>
                      </v:shape>
                      <v:shape id="_x0000_s1026" o:spid="_x0000_s1026" o:spt="32" type="#_x0000_t32" style="position:absolute;left:13582;top:6813;flip:x y;height:8;width:1016;" filled="f" stroked="t" coordsize="21600,21600" o:gfxdata="UEsDBAoAAAAAAIdO4kAAAAAAAAAAAAAAAAAEAAAAZHJzL1BLAwQUAAAACACHTuJAJMgX6r8AAADb&#10;AAAADwAAAGRycy9kb3ducmV2LnhtbEWPW2sCMRSE3wv+h3CEvtXES2VdjaKthT4Uihfw9ZAcdxc3&#10;J8smXfXfm0Khj8PMfMMsVjdXi47aUHnWMBwoEMTG24oLDcfDx0sGIkRki7Vn0nCnAKtl72mBufVX&#10;3lG3j4VIEA45aihjbHIpgynJYRj4hjh5Z986jEm2hbQtXhPc1XKk1FQ6rDgtlNjQW0nmsv9xGr6r&#10;2fvma52NO2dG2Xprxhs1PWn93B+qOYhIt/gf/mt/Wg2TV/j9kn6AXD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TIF+q/&#10;AAAA2wAAAA8AAAAAAAAAAQAgAAAAIgAAAGRycy9kb3ducmV2LnhtbFBLAQIUABQAAAAIAIdO4kAz&#10;LwWeOwAAADkAAAAQAAAAAAAAAAEAIAAAAA4BAABkcnMvc2hhcGV4bWwueG1sUEsFBgAAAAAGAAYA&#10;WwEAALgDAAAAAA==&#10;">
                        <v:fill on="f" focussize="0,0"/>
                        <v:stroke weight="0.5pt" color="#000000 [3213]" miterlimit="8" joinstyle="miter" endarrow="block"/>
                        <v:imagedata o:title=""/>
                        <o:lock v:ext="edit" aspectratio="f"/>
                      </v:shape>
                    </v:group>
                    <v:group id="_x0000_s1026" o:spid="_x0000_s1026" o:spt="203" style="position:absolute;left:10282;top:1282;height:9008;width:3315;" coordorigin="10282,1282" coordsize="3315,9008" o:gfxdata="UEsDBAoAAAAAAIdO4kAAAAAAAAAAAAAAAAAEAAAAZHJzL1BLAwQUAAAACACHTuJAARiD570AAADb&#10;AAAADwAAAGRycy9kb3ducmV2LnhtbEWPT4vCMBTE74LfITzBm6Zd/yDVKCKreBBhVRBvj+bZFpuX&#10;0sRWv71ZWNjjMDO/YRarlylFQ7UrLCuIhxEI4tTqgjMFl/N2MAPhPLLG0jIpeJOD1bLbWWCibcs/&#10;1Jx8JgKEXYIKcu+rREqX5mTQDW1FHLy7rQ36IOtM6hrbADel/IqiqTRYcFjIsaJNTunj9DQKdi22&#10;61H83Rwe9837dp4cr4eYlOr34mgOwtPL/4f/2nutYDyF3y/hB8j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ARiD570AAADbAAAADwAAAAAAAAABACAAAAAiAAAAZHJzL2Rvd25yZXYueG1s&#10;UEsBAhQAFAAAAAgAh07iQDMvBZ47AAAAOQAAABUAAAAAAAAAAQAgAAAADAEAAGRycy9ncm91cHNo&#10;YXBleG1sLnhtbFBLBQYAAAAABgAGAGABAADJAwAAAAA=&#10;">
                      <o:lock v:ext="edit" aspectratio="f"/>
                      <v:rect id="矩形 1" o:spid="_x0000_s1026" o:spt="1" style="position:absolute;left:10346;top:2750;height:754;width:3251;v-text-anchor:middle;" fillcolor="#FFFFFF [3201]" filled="t" stroked="t" coordsize="21600,21600" o:gfxdata="UEsDBAoAAAAAAIdO4kAAAAAAAAAAAAAAAAAEAAAAZHJzL1BLAwQUAAAACACHTuJAQILlw7wAAADa&#10;AAAADwAAAGRycy9kb3ducmV2LnhtbEWPzWrDMBCE74G+g9hCbokUB0rqRvahJbQQWrDdS2+LtbFN&#10;rJWRlL+3rwqFHIeZ+YbZllc7ijP5MDjWsFoqEMStMwN3Gr6b3WIDIkRkg6Nj0nCjAGXxMNtibtyF&#10;KzrXsRMJwiFHDX2MUy5laHuyGJZuIk7ewXmLMUnfSePxkuB2lJlST9LiwGmhx4lee2qP9clqcFn7&#10;7qtGZp/N2/Bc/Tg1fu2V1vPHlXoBEeka7+H/9ofRsIa/K+kGyOI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CC5cO8AAAA&#10;2gAAAA8AAAAAAAAAAQAgAAAAIgAAAGRycy9kb3ducmV2LnhtbFBLAQIUABQAAAAIAIdO4kAzLwWe&#10;OwAAADkAAAAQAAAAAAAAAAEAIAAAAAsBAABkcnMvc2hhcGV4bWwueG1sUEsFBgAAAAAGAAYAWwEA&#10;ALUDAAAAAA==&#10;">
                        <v:fill on="t" focussize="0,0"/>
                        <v:stroke weight="2pt" color="#000000 [3213]" miterlimit="8" joinstyle="miter"/>
                        <v:imagedata o:title=""/>
                        <o:lock v:ext="edit" aspectratio="f"/>
                        <v:textbox>
                          <w:txbxContent>
                            <w:p w14:paraId="0973D8CD">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学院把关</w:t>
                              </w:r>
                            </w:p>
                          </w:txbxContent>
                        </v:textbox>
                      </v:rect>
                      <v:rect id="矩形 3" o:spid="_x0000_s1026" o:spt="1" style="position:absolute;left:10293;top:4605;height:754;width:3267;v-text-anchor:middle;" fillcolor="#FFFFFF [3201]" filled="t" stroked="t" coordsize="21600,21600" o:gfxdata="UEsDBAoAAAAAAIdO4kAAAAAAAAAAAAAAAAAEAAAAZHJzL1BLAwQUAAAACACHTuJAoCfYLLwAAADa&#10;AAAADwAAAGRycy9kb3ducmV2LnhtbEWPzWrDMBCE74G+g9hCbokUQ0rqRvahJbQQWrDdS2+LtbFN&#10;rJWRlL+3rwqFHIeZ+YbZllc7ijP5MDjWsFoqEMStMwN3Gr6b3WIDIkRkg6Nj0nCjAGXxMNtibtyF&#10;KzrXsRMJwiFHDX2MUy5laHuyGJZuIk7ewXmLMUnfSePxkuB2lJlST9LiwGmhx4lee2qP9clqcFn7&#10;7qtGZp/N2/Bc/Tg1fu2V1vPHlXoBEeka7+H/9ofRsIa/K+kGyOI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An2Cy8AAAA&#10;2gAAAA8AAAAAAAAAAQAgAAAAIgAAAGRycy9kb3ducmV2LnhtbFBLAQIUABQAAAAIAIdO4kAzLwWe&#10;OwAAADkAAAAQAAAAAAAAAAEAIAAAAAsBAABkcnMvc2hhcGV4bWwueG1sUEsFBgAAAAAGAAYAWwEA&#10;ALUDAAAAAA==&#10;">
                        <v:fill on="t" focussize="0,0"/>
                        <v:stroke weight="2pt" color="#000000 [3213]" miterlimit="8" joinstyle="miter"/>
                        <v:imagedata o:title=""/>
                        <o:lock v:ext="edit" aspectratio="f"/>
                        <v:textbox>
                          <w:txbxContent>
                            <w:p w14:paraId="5BB70605">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学校审查</w:t>
                              </w:r>
                            </w:p>
                            <w:p w14:paraId="1B90E0FE">
                              <w:pPr>
                                <w:jc w:val="center"/>
                                <w:rPr>
                                  <w:rFonts w:ascii="仿宋_GB2312" w:hAnsi="仿宋_GB2312" w:eastAsia="仿宋_GB2312" w:cs="仿宋_GB2312"/>
                                  <w:sz w:val="32"/>
                                  <w:szCs w:val="32"/>
                                </w:rPr>
                              </w:pPr>
                            </w:p>
                          </w:txbxContent>
                        </v:textbox>
                      </v:rect>
                      <v:rect id="矩形 5" o:spid="_x0000_s1026" o:spt="1" style="position:absolute;left:10282;top:6463;height:754;width:3267;v-text-anchor:middle;" fillcolor="#FFFFFF [3201]" filled="t" stroked="t" coordsize="21600,21600" o:gfxdata="UEsDBAoAAAAAAIdO4kAAAAAAAAAAAAAAAAAEAAAAZHJzL1BLAwQUAAAACACHTuJAUPVGW7sAAADa&#10;AAAADwAAAGRycy9kb3ducmV2LnhtbEWPT4vCMBTE7wt+h/AEb2tiD7JWowdFVhCF2r3s7dE822Lz&#10;UpKsf769ERY8DjPzG2axuttOXMmH1rGGyViBIK6cabnW8FNuP79AhIhssHNMGh4UYLUcfCwwN+7G&#10;BV1PsRYJwiFHDU2MfS5lqBqyGMauJ07e2XmLMUlfS+PxluC2k5lSU2mx5bTQYE/rhqrL6c9qcFn1&#10;7YtSZody086KX6e6415pPRpO1BxEpHt8h//bO6NhCq8r6QbI5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PVGW7sAAADa&#10;AAAADwAAAAAAAAABACAAAAAiAAAAZHJzL2Rvd25yZXYueG1sUEsBAhQAFAAAAAgAh07iQDMvBZ47&#10;AAAAOQAAABAAAAAAAAAAAQAgAAAACgEAAGRycy9zaGFwZXhtbC54bWxQSwUGAAAAAAYABgBbAQAA&#10;tAMAAAAA&#10;">
                        <v:fill on="t" focussize="0,0"/>
                        <v:stroke weight="2pt" color="#000000 [3213]" miterlimit="8" joinstyle="miter"/>
                        <v:imagedata o:title=""/>
                        <o:lock v:ext="edit" aspectratio="f"/>
                        <v:textbox>
                          <w:txbxContent>
                            <w:p w14:paraId="3A1ADEDE">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综合评审</w:t>
                              </w:r>
                            </w:p>
                            <w:p w14:paraId="356A75AD">
                              <w:pPr>
                                <w:jc w:val="center"/>
                                <w:rPr>
                                  <w:rFonts w:ascii="仿宋_GB2312" w:hAnsi="仿宋_GB2312" w:eastAsia="仿宋_GB2312" w:cs="仿宋_GB2312"/>
                                  <w:sz w:val="32"/>
                                  <w:szCs w:val="32"/>
                                </w:rPr>
                              </w:pPr>
                            </w:p>
                          </w:txbxContent>
                        </v:textbox>
                      </v:rect>
                      <v:rect id="_x0000_s1026" o:spid="_x0000_s1026" o:spt="1" style="position:absolute;left:10307;top:9539;height:751;width:3285;v-text-anchor:middle;" fillcolor="#FFFFFF [3201]" filled="t" stroked="t" coordsize="21600,21600" o:gfxdata="UEsDBAoAAAAAAIdO4kAAAAAAAAAAAAAAAAAEAAAAZHJzL1BLAwQUAAAACACHTuJAP7njwLwAAADa&#10;AAAADwAAAGRycy9kb3ducmV2LnhtbEWPzWrDMBCE74G+g9hCbokUH9LUjexDS2ghtGC7l94Wa2Ob&#10;WCsjKX9vXxUKOQ4z8w2zLa92FGfyYXCsYbVUIIhbZwbuNHw3u8UGRIjIBkfHpOFGAcriYbbF3LgL&#10;V3SuYycShEOOGvoYp1zK0PZkMSzdRJy8g/MWY5K+k8bjJcHtKDOl1tLiwGmhx4lee2qP9clqcFn7&#10;7qtGZp/N2/Bc/Tg1fu2V1vPHlXoBEeka7+H/9ofR8AR/V9INkM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548C8AAAA&#10;2gAAAA8AAAAAAAAAAQAgAAAAIgAAAGRycy9kb3ducmV2LnhtbFBLAQIUABQAAAAIAIdO4kAzLwWe&#10;OwAAADkAAAAQAAAAAAAAAAEAIAAAAAsBAABkcnMvc2hhcGV4bWwueG1sUEsFBgAAAAAGAAYAWwEA&#10;ALUDAAAAAA==&#10;">
                        <v:fill on="t" focussize="0,0"/>
                        <v:stroke weight="2pt" color="#000000 [3213]" miterlimit="8" joinstyle="miter"/>
                        <v:imagedata o:title=""/>
                        <o:lock v:ext="edit" aspectratio="f"/>
                        <v:textbox>
                          <w:txbxContent>
                            <w:p w14:paraId="16E8378D">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公示、录用</w:t>
                              </w:r>
                            </w:p>
                          </w:txbxContent>
                        </v:textbox>
                      </v:rect>
                      <v:rect id="_x0000_s1026" o:spid="_x0000_s1026" o:spt="1" style="position:absolute;left:10293;top:8099;height:771;width:3267;v-text-anchor:middle;" fillcolor="#FFFFFF [3201]" filled="t" stroked="t" coordsize="21600,21600" o:gfxdata="UEsDBAoAAAAAAIdO4kAAAAAAAAAAAAAAAAAEAAAAZHJzL1BLAwQUAAAACACHTuJATiZ3srgAAADa&#10;AAAADwAAAGRycy9kb3ducmV2LnhtbEVPy4rCMBTdD/gP4QruxsQuZKxGF4qMIA7UunF3aa5tsbkp&#10;ScbH35uF4PJw3ovVw3biRj60jjVMxgoEceVMy7WGU7n9/gERIrLBzjFpeFKA1XLwtcDcuDsXdDvG&#10;WqQQDjlqaGLscylD1ZDFMHY9ceIuzluMCfpaGo/3FG47mSk1lRZbTg0N9rRuqLoe/60Gl1W/vihl&#10;dig37aw4O9X97ZXWo+FEzUFEesSP+O3eGQ1pa7qSboBcv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TiZ3srgAAADaAAAA&#10;DwAAAAAAAAABACAAAAAiAAAAZHJzL2Rvd25yZXYueG1sUEsBAhQAFAAAAAgAh07iQDMvBZ47AAAA&#10;OQAAABAAAAAAAAAAAQAgAAAABwEAAGRycy9zaGFwZXhtbC54bWxQSwUGAAAAAAYABgBbAQAAsQMA&#10;AAAA&#10;">
                        <v:fill on="t" focussize="0,0"/>
                        <v:stroke weight="2pt" color="#000000 [3213]" miterlimit="8" joinstyle="miter"/>
                        <v:imagedata o:title=""/>
                        <o:lock v:ext="edit" aspectratio="f"/>
                        <v:textbox>
                          <w:txbxContent>
                            <w:p w14:paraId="49AA81F5">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学校审定</w:t>
                              </w:r>
                            </w:p>
                          </w:txbxContent>
                        </v:textbox>
                      </v:rect>
                      <v:rect id="_x0000_s1026" o:spid="_x0000_s1026" o:spt="1" style="position:absolute;left:10373;top:1282;height:754;width:3166;v-text-anchor:middle;" fillcolor="#FFFFFF [3201]" filled="t" stroked="t" coordsize="21600,21600" o:gfxdata="UEsDBAoAAAAAAIdO4kAAAAAAAAAAAAAAAAAEAAAAZHJzL1BLAwQUAAAACACHTuJAhcXdD7sAAADb&#10;AAAADwAAAGRycy9kb3ducmV2LnhtbEVPTWvCQBC9F/wPywi91d3kIG10zaFFFMRCjBdvQ3aahGZn&#10;w+4a7b93C4Xe5vE+Z13e7SAm8qF3rCFbKBDEjTM9txrO9fblFUSIyAYHx6ThhwKUm9nTGgvjblzR&#10;dIqtSCEcCtTQxTgWUoamI4th4UbixH05bzEm6FtpPN5SuB1krtRSWuw5NXQ40ntHzffpajW4vNn5&#10;qpb5sf7o36qLU8PnQWn9PM/UCkSke/wX/7n3Js3P4PeXdIDcP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cXdD7sAAADb&#10;AAAADwAAAAAAAAABACAAAAAiAAAAZHJzL2Rvd25yZXYueG1sUEsBAhQAFAAAAAgAh07iQDMvBZ47&#10;AAAAOQAAABAAAAAAAAAAAQAgAAAACgEAAGRycy9zaGFwZXhtbC54bWxQSwUGAAAAAAYABgBbAQAA&#10;tAMAAAAA&#10;">
                        <v:fill on="t" focussize="0,0"/>
                        <v:stroke weight="2pt" color="#000000 [3213]" miterlimit="8" joinstyle="miter"/>
                        <v:imagedata o:title=""/>
                        <o:lock v:ext="edit" aspectratio="f"/>
                        <v:textbox>
                          <w:txbxContent>
                            <w:p w14:paraId="5A7DF4A9">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个人申请</w:t>
                              </w:r>
                            </w:p>
                          </w:txbxContent>
                        </v:textbox>
                      </v:rect>
                    </v:group>
                  </v:group>
                  <v:group id="组合 6" o:spid="_x0000_s1026" o:spt="203" style="position:absolute;left:14244;top:2822;height:7387;width:23;" coordorigin="11797,2822" coordsize="23,7387" o:gfxdata="UEsDBAoAAAAAAIdO4kAAAAAAAAAAAAAAAAAEAAAAZHJzL1BLAwQUAAAACACHTuJA9b9Dfr4AAADa&#10;AAAADwAAAGRycy9kb3ducmV2LnhtbEWPQWvCQBSE70L/w/IKvTWbWFo0uhGRtvQgBRNBvD2yzyQk&#10;+zZkt4n++26h4HGYmW+Y9eZqOjHS4BrLCpIoBkFcWt1wpeBYfDwvQDiPrLGzTApu5GCTPczWmGo7&#10;8YHG3FciQNilqKD2vk+ldGVNBl1ke+LgXexg0Ac5VFIPOAW46eQ8jt+kwYbDQo097Woq2/zHKPic&#10;cNq+JO/jvr3sbufi9fu0T0ipp8ckXoHwdPX38H/7SytY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W/Q36+AAAA2gAAAA8AAAAAAAAAAQAgAAAAIgAAAGRycy9kb3ducmV2Lnht&#10;bFBLAQIUABQAAAAIAIdO4kAzLwWeOwAAADkAAAAVAAAAAAAAAAEAIAAAAA0BAABkcnMvZ3JvdXBz&#10;aGFwZXhtbC54bWxQSwUGAAAAAAYABgBgAQAAygMAAAAA&#10;">
                    <o:lock v:ext="edit" aspectratio="f"/>
                    <v:shape id="_x0000_s1026" o:spid="_x0000_s1026" o:spt="32" type="#_x0000_t32" style="position:absolute;left:11809;top:2822;flip:x;height:677;width:7;" filled="f" stroked="t" coordsize="21600,21600" o:gfxdata="UEsDBAoAAAAAAIdO4kAAAAAAAAAAAAAAAAAEAAAAZHJzL1BLAwQUAAAACACHTuJAoNqj+b0AAADb&#10;AAAADwAAAGRycy9kb3ducmV2LnhtbEWPUWvCMBSF34X9h3AHvshMVJCtM+2DUxQEcW4/4JLctWXN&#10;TWmirf9+GQg+Hs453+GsisE14kpdqD1rmE0VCGLjbc2lhu+v7csriBCRLTaeScONAhT502iFmfU9&#10;f9L1HEuRIBwy1FDF2GZSBlORwzD1LXHyfnznMCbZldJ22Ce4a+RcqaV0WHNaqLCldUXm93xxGga5&#10;eduridl98KGfW9McT+t+ovX4eabeQUQa4iN8b++thsUC/r+kHy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2qP5vQAA&#10;ANsAAAAPAAAAAAAAAAEAIAAAACIAAABkcnMvZG93bnJldi54bWxQSwECFAAUAAAACACHTuJAMy8F&#10;njsAAAA5AAAAEAAAAAAAAAABACAAAAAMAQAAZHJzL3NoYXBleG1sLnhtbFBLBQYAAAAABgAGAFsB&#10;AAC2AwAAAAA=&#10;">
                      <v:fill on="f" focussize="0,0"/>
                      <v:stroke weight="0.5pt" color="#000000 [3200]" miterlimit="8" joinstyle="miter" endarrow="block"/>
                      <v:imagedata o:title=""/>
                      <o:lock v:ext="edit" aspectratio="f"/>
                    </v:shape>
                    <v:shape id="_x0000_s1026" o:spid="_x0000_s1026" o:spt="32" type="#_x0000_t32" style="position:absolute;left:11809;top:4340;flip:x;height:1035;width:11;" filled="f" stroked="t" coordsize="21600,21600" o:gfxdata="UEsDBAoAAAAAAIdO4kAAAAAAAAAAAAAAAAAEAAAAZHJzL1BLAwQUAAAACACHTuJALzM7jb4AAADb&#10;AAAADwAAAGRycy9kb3ducmV2LnhtbEWPUWvCMBSF3wf+h3AHvshM1CGuNvVBJxMGom4/4JJc27Lm&#10;pjSZ7f69GQz2eDjnfIeTbwbXiBt1ofasYTZVIIiNtzWXGj4/9k8rECEiW2w8k4YfCrApRg85Ztb3&#10;fKbbJZYiQThkqKGKsc2kDKYih2HqW+LkXX3nMCbZldJ22Ce4a+RcqaV0WHNaqLClbUXm6/LtNAzy&#10;9eWgJuZtx+/93JrmeNr2E63HjzO1BhFpiP/hv/bBalg8w++X9ANkc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zM7jb4A&#10;AADbAAAADwAAAAAAAAABACAAAAAiAAAAZHJzL2Rvd25yZXYueG1sUEsBAhQAFAAAAAgAh07iQDMv&#10;BZ47AAAAOQAAABAAAAAAAAAAAQAgAAAADQEAAGRycy9zaGFwZXhtbC54bWxQSwUGAAAAAAYABgBb&#10;AQAAtwMAAAAA&#10;">
                      <v:fill on="f" focussize="0,0"/>
                      <v:stroke weight="0.5pt" color="#000000 [3200]" miterlimit="8" joinstyle="miter" endarrow="block"/>
                      <v:imagedata o:title=""/>
                      <o:lock v:ext="edit" aspectratio="f"/>
                    </v:shape>
                    <v:shape id="_x0000_s1026" o:spid="_x0000_s1026" o:spt="32" type="#_x0000_t32" style="position:absolute;left:11797;top:9739;height:470;width:0;" filled="f" stroked="t" coordsize="21600,21600" o:gfxdata="UEsDBAoAAAAAAIdO4kAAAAAAAAAAAAAAAAAEAAAAZHJzL1BLAwQUAAAACACHTuJAqFsP6bwAAADb&#10;AAAADwAAAGRycy9kb3ducmV2LnhtbEWPT2vCQBTE7wW/w/IK3urmD4hNXXMoBDwUodH2/Mg+k2j2&#10;bdjdRv32bkHwOMzMb5h1eTWDmMj53rKCdJGAIG6s7rlVcNhXbysQPiBrHCyTght5KDezlzUW2l74&#10;m6Y6tCJC2BeooAthLKT0TUcG/cKOxNE7WmcwROlaqR1eItwMMkuSpTTYc1zocKTPjppz/WcUfO3e&#10;V4dzOk1V1fyecscV5vJHqflrmnyACHQNz/CjvdUKshT+v8QfIDd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hbD+m8AAAA&#10;2wAAAA8AAAAAAAAAAQAgAAAAIgAAAGRycy9kb3ducmV2LnhtbFBLAQIUABQAAAAIAIdO4kAzLwWe&#10;OwAAADkAAAAQAAAAAAAAAAEAIAAAAAsBAABkcnMvc2hhcGV4bWwueG1sUEsFBgAAAAAGAAYAWwEA&#10;ALUDAAAAAA==&#10;">
                      <v:fill on="f" focussize="0,0"/>
                      <v:stroke weight="0.5pt" color="#000000 [3200]" miterlimit="8" joinstyle="miter" endarrow="block"/>
                      <v:imagedata o:title=""/>
                      <o:lock v:ext="edit" aspectratio="f"/>
                    </v:shape>
                  </v:group>
                </v:group>
                <v:shape id="_x0000_s1026" o:spid="_x0000_s1026" o:spt="32" type="#_x0000_t32" style="position:absolute;left:10047;top:61244;flip:x;height:1035;width:11;" filled="f" stroked="t" coordsize="21600,21600" o:gfxdata="UEsDBAoAAAAAAIdO4kAAAAAAAAAAAAAAAAAEAAAAZHJzL1BLAwQUAAAACACHTuJAiofIc7oAAADb&#10;AAAADwAAAGRycy9kb3ducmV2LnhtbEVPzYrCMBC+C/sOYRa8yJroQbQaPbguKwjizz7AkIxt2WZS&#10;mmjr2xtB8DYf3+8sVp2rxI2aUHrWMBoqEMTG25JzDX/nn68piBCRLVaeScOdAqyWH70FZta3fKTb&#10;KeYihXDIUEMRY51JGUxBDsPQ18SJu/jGYUywyaVtsE3hrpJjpSbSYcmpocCa1gWZ/9PVaejkZrZV&#10;A/P7zbt2bE21P6zbgdb9z5Gag4jUxbf45d7aNH8Gz1/SAXL5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Kh8hzugAAANsA&#10;AAAPAAAAAAAAAAEAIAAAACIAAABkcnMvZG93bnJldi54bWxQSwECFAAUAAAACACHTuJAMy8FnjsA&#10;AAA5AAAAEAAAAAAAAAABACAAAAAJAQAAZHJzL3NoYXBleG1sLnhtbFBLBQYAAAAABgAGAFsBAACz&#10;AwAAAAA=&#10;">
                  <v:fill on="f" focussize="0,0"/>
                  <v:stroke weight="0.5pt" color="#000000 [3200]" miterlimit="8" joinstyle="miter" endarrow="block"/>
                  <v:imagedata o:title=""/>
                  <o:lock v:ext="edit" aspectratio="f"/>
                </v:shape>
                <v:shape id="_x0000_s1026" o:spid="_x0000_s1026" o:spt="32" type="#_x0000_t32" style="position:absolute;left:10038;top:63116;height:768;width:12;" filled="f" stroked="t" coordsize="21600,21600" o:gfxdata="UEsDBAoAAAAAAIdO4kAAAAAAAAAAAAAAAAAEAAAAZHJzL1BLAwQUAAAACACHTuJAxxeqcroAAADb&#10;AAAADwAAAGRycy9kb3ducmV2LnhtbEVPz2uDMBS+D/o/hFfYbUZbGM4ZPQyEHkphrt35Yd7UaV4k&#10;SW333y+HwY4f3++yvptZrOT8aFlBlqQgiDurR+4VnD+apxyED8gaZ8uk4Ic81NXmocRC2xu/09qG&#10;XsQQ9gUqGEJYCil9N5BBn9iFOHJf1hkMEbpeaoe3GG5muUvTZ2lw5Ngw4EJvA3VTezUKjqeX/Dxl&#10;69o03ef33nGDe3lR6nGbpa8gAt3Dv/jPfdAKdnF9/BJ/gKx+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HF6pyugAAANsA&#10;AAAPAAAAAAAAAAEAIAAAACIAAABkcnMvZG93bnJldi54bWxQSwECFAAUAAAACACHTuJAMy8FnjsA&#10;AAA5AAAAEAAAAAAAAAABACAAAAAJAQAAZHJzL3NoYXBleG1sLnhtbFBLBQYAAAAABgAGAFsBAACz&#10;AwAAAAA=&#10;">
                  <v:fill on="f" focussize="0,0"/>
                  <v:stroke weight="0.5pt" color="#000000 [3200]" miterlimit="8" joinstyle="miter" endarrow="block"/>
                  <v:imagedata o:title=""/>
                  <o:lock v:ext="edit" aspectratio="f"/>
                </v:shape>
              </v:group>
            </w:pict>
          </mc:Fallback>
        </mc:AlternateContent>
      </w:r>
      <w:r>
        <w:rPr>
          <w:rFonts w:ascii="Times New Roman" w:hAnsi="Times New Roman" w:eastAsia="仿宋" w:cs="Times New Roman"/>
          <w:b/>
          <w:sz w:val="32"/>
          <w:szCs w:val="24"/>
        </w:rPr>
        <mc:AlternateContent>
          <mc:Choice Requires="wps">
            <w:drawing>
              <wp:anchor distT="45720" distB="45720" distL="114300" distR="114300" simplePos="0" relativeHeight="251659264" behindDoc="0" locked="0" layoutInCell="1" allowOverlap="1">
                <wp:simplePos x="0" y="0"/>
                <wp:positionH relativeFrom="margin">
                  <wp:posOffset>-4445</wp:posOffset>
                </wp:positionH>
                <wp:positionV relativeFrom="paragraph">
                  <wp:posOffset>7546975</wp:posOffset>
                </wp:positionV>
                <wp:extent cx="5732780" cy="504190"/>
                <wp:effectExtent l="0" t="0" r="20320" b="10160"/>
                <wp:wrapSquare wrapText="bothSides"/>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32780" cy="504190"/>
                        </a:xfrm>
                        <a:prstGeom prst="rect">
                          <a:avLst/>
                        </a:prstGeom>
                        <a:noFill/>
                        <a:ln w="9525">
                          <a:solidFill>
                            <a:schemeClr val="bg1"/>
                          </a:solidFill>
                          <a:miter lim="800000"/>
                        </a:ln>
                      </wps:spPr>
                      <wps:txbx>
                        <w:txbxContent>
                          <w:p w14:paraId="2ACCC538">
                            <w:pPr>
                              <w:rPr>
                                <w:color w:val="FFFFFF" w:themeColor="background1"/>
                                <w:sz w:val="20"/>
                                <w14:textFill>
                                  <w14:noFill/>
                                </w14:textFill>
                              </w:rPr>
                            </w:pP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0.35pt;margin-top:594.25pt;height:39.7pt;width:451.4pt;mso-position-horizontal-relative:margin;mso-wrap-distance-bottom:3.6pt;mso-wrap-distance-left:9pt;mso-wrap-distance-right:9pt;mso-wrap-distance-top:3.6pt;z-index:251659264;mso-width-relative:page;mso-height-relative:page;" filled="f" stroked="t" coordsize="21600,21600" o:gfxdata="UEsDBAoAAAAAAIdO4kAAAAAAAAAAAAAAAAAEAAAAZHJzL1BLAwQUAAAACACHTuJAFEbVONoAAAAL&#10;AQAADwAAAGRycy9kb3ducmV2LnhtbE2PQU7DMBBF90jcwRokNlVrJ4I0TeN0gcSCRYGWHsCN3TgQ&#10;j6PYScrtGVawnD9Pf96Uu6vr2GSG0HqUkKwEMIO11y02Ek4fz8scWIgKteo8GgnfJsCuur0pVaH9&#10;jAczHWPDqARDoSTYGPuC81Bb41RY+d4g7S5+cCrSODRcD2qmctfxVIiMO9UiXbCqN0/W1F/H0Uk4&#10;vNj3BT7s953mU/Z5eh3f5nwh5f1dIrbAornGPxh+9UkdKnI6+xF1YJ2E5ZpAipM8fwRGwEakCbAz&#10;RWm23gCvSv7/h+oHUEsDBBQAAAAIAIdO4kCwwwPMOwIAAFQEAAAOAAAAZHJzL2Uyb0RvYy54bWyt&#10;VEtu2zAQ3RfoHQjua8mqXTuC5SBN4KJA+gHSHoCmKIsoyWFJ2lJ6gOYGXXXTfc/lc3RIKamRbrKo&#10;FgTJGT7Oe/Oo1XmvFTkI5yWYik4nOSXCcKil2VX086fNiyUlPjBTMwVGVPRWeHq+fv5s1dlSFNCC&#10;qoUjCGJ82dmKtiHYMss8b4VmfgJWGAw24DQLuHS7rHasQ3StsiLPX2UduNo64MJ73L0agnREdE8B&#10;hKaRXFwB32thwoDqhGIBKflWWk/XqdqmETx8aBovAlEVRaYhjXgJzrdxzNYrVu4cs63kYwnsKSU8&#10;4qSZNHjpA9QVC4zsnfwHSkvuwEMTJhx0NhBJiiCLaf5Im5uWWZG4oNTePoju/x8sf3/46IisK1pM&#10;F5QYprHlxx93x5+/j7++kyIK1FlfYt6NxczQv4YebZPIensN/IsnBi5bZnbiwjnoWsFqLHAaT2Yn&#10;RwccH0G23Tuo8R62D5CA+sbpqB7qQRAdm3P70BzRB8Jxc754WSyWGOIYm+ez6VnqXsbK+9PW+fBG&#10;gCZxUlGHzU/o7HDtQ6yGlfcp8TIDG6lUMoAypKvo2byYD7xAyToGY5p3u+2lcuTA0EKb9CVqGDlN&#10;0zLgs1BSV3SZx29MUmaUITIfNAj9th9l3UJ9i4I4GIyJzxInLbhvlHRoyor6r3vmBCXqrUFRz6az&#10;WXRxWszmiwIX7jSyPY0wwxGqooGSYXoZkvMH8hcofiOTLrFLQyVjrWi2JNf4MKKbT9cp6+/PYP0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FEbVONoAAAALAQAADwAAAAAAAAABACAAAAAiAAAAZHJz&#10;L2Rvd25yZXYueG1sUEsBAhQAFAAAAAgAh07iQLDDA8w7AgAAVAQAAA4AAAAAAAAAAQAgAAAAKQEA&#10;AGRycy9lMm9Eb2MueG1sUEsFBgAAAAAGAAYAWQEAANYFAAAAAA==&#10;">
                <v:fill on="f" focussize="0,0"/>
                <v:stroke color="#FFFFFF [3212]" miterlimit="8" joinstyle="miter"/>
                <v:imagedata o:title=""/>
                <o:lock v:ext="edit" aspectratio="f"/>
                <v:textbox>
                  <w:txbxContent>
                    <w:p w14:paraId="2ACCC538">
                      <w:pPr>
                        <w:rPr>
                          <w:color w:val="FFFFFF" w:themeColor="background1"/>
                          <w:sz w:val="20"/>
                          <w14:textFill>
                            <w14:noFill/>
                          </w14:textFill>
                        </w:rPr>
                      </w:pPr>
                    </w:p>
                  </w:txbxContent>
                </v:textbox>
                <w10:wrap type="square"/>
              </v:shape>
            </w:pict>
          </mc:Fallback>
        </mc:AlternateContent>
      </w:r>
    </w:p>
    <w:p w14:paraId="015BC63F">
      <w:pPr>
        <w:jc w:val="center"/>
        <w:rPr>
          <w:rFonts w:ascii="Times New Roman" w:hAnsi="Times New Roman" w:eastAsia="仿宋" w:cs="Times New Roman"/>
          <w:b/>
          <w:sz w:val="32"/>
          <w:szCs w:val="24"/>
        </w:rPr>
      </w:pPr>
      <w:r>
        <w:rPr>
          <w:rFonts w:hint="eastAsia" w:ascii="Times New Roman" w:hAnsi="Times New Roman" w:eastAsia="仿宋" w:cs="Times New Roman"/>
          <w:b/>
          <w:sz w:val="32"/>
          <w:szCs w:val="24"/>
        </w:rPr>
        <w:t>绿色通道岗位引聘工作申请材料</w:t>
      </w:r>
    </w:p>
    <w:p w14:paraId="6B74D09B">
      <w:pPr>
        <w:rPr>
          <w:rFonts w:ascii="Times New Roman" w:hAnsi="Times New Roman" w:cs="Times New Roman"/>
        </w:rPr>
      </w:pPr>
    </w:p>
    <w:p w14:paraId="2572AA91">
      <w:pPr>
        <w:rPr>
          <w:rFonts w:ascii="Times New Roman" w:hAnsi="Times New Roman" w:eastAsia="仿宋" w:cs="Times New Roman"/>
          <w:b/>
          <w:color w:val="C00000"/>
          <w:sz w:val="28"/>
        </w:rPr>
      </w:pPr>
      <w:r>
        <w:rPr>
          <w:rFonts w:hint="eastAsia" w:ascii="Times New Roman" w:hAnsi="Times New Roman" w:eastAsia="仿宋" w:cs="Times New Roman"/>
          <w:b/>
          <w:color w:val="C00000"/>
          <w:sz w:val="28"/>
        </w:rPr>
        <w:t>（一）申请者提供材料</w:t>
      </w:r>
    </w:p>
    <w:p w14:paraId="7D3D8970">
      <w:pPr>
        <w:tabs>
          <w:tab w:val="left" w:pos="312"/>
        </w:tabs>
        <w:spacing w:line="360" w:lineRule="auto"/>
        <w:rPr>
          <w:rFonts w:ascii="Times New Roman" w:hAnsi="Times New Roman" w:eastAsia="仿宋" w:cs="Times New Roman"/>
          <w:b/>
          <w:sz w:val="28"/>
        </w:rPr>
      </w:pPr>
      <w:r>
        <w:rPr>
          <w:rFonts w:hint="eastAsia" w:ascii="Times New Roman" w:hAnsi="Times New Roman" w:eastAsia="仿宋" w:cs="Times New Roman"/>
          <w:b/>
          <w:sz w:val="28"/>
        </w:rPr>
        <w:t>1</w:t>
      </w:r>
      <w:r>
        <w:rPr>
          <w:rFonts w:ascii="Times New Roman" w:hAnsi="Times New Roman" w:eastAsia="仿宋" w:cs="Times New Roman"/>
          <w:b/>
          <w:sz w:val="28"/>
        </w:rPr>
        <w:t>.</w:t>
      </w:r>
      <w:r>
        <w:rPr>
          <w:rFonts w:hint="eastAsia" w:ascii="Times New Roman" w:hAnsi="Times New Roman" w:eastAsia="仿宋" w:cs="Times New Roman"/>
          <w:b/>
          <w:sz w:val="28"/>
        </w:rPr>
        <w:t>《南京航空航天大学“绿色通道”岗位申请表》</w:t>
      </w:r>
      <w:r>
        <w:rPr>
          <w:rFonts w:hint="eastAsia" w:ascii="Times New Roman" w:hAnsi="Times New Roman" w:eastAsia="仿宋" w:cs="Times New Roman"/>
          <w:sz w:val="28"/>
        </w:rPr>
        <w:t>（附件1，申请人填写第一到第六部分）</w:t>
      </w:r>
    </w:p>
    <w:p w14:paraId="6FC80031">
      <w:pPr>
        <w:tabs>
          <w:tab w:val="left" w:pos="312"/>
        </w:tabs>
        <w:spacing w:line="360" w:lineRule="auto"/>
        <w:rPr>
          <w:rFonts w:ascii="Times New Roman" w:hAnsi="Times New Roman" w:eastAsia="仿宋" w:cs="Times New Roman"/>
          <w:b/>
          <w:sz w:val="28"/>
        </w:rPr>
      </w:pPr>
      <w:r>
        <w:rPr>
          <w:rFonts w:hint="eastAsia" w:ascii="Times New Roman" w:hAnsi="Times New Roman" w:eastAsia="仿宋" w:cs="Times New Roman"/>
          <w:b/>
          <w:sz w:val="28"/>
        </w:rPr>
        <w:t>2</w:t>
      </w:r>
      <w:r>
        <w:rPr>
          <w:rFonts w:ascii="Times New Roman" w:hAnsi="Times New Roman" w:eastAsia="仿宋" w:cs="Times New Roman"/>
          <w:b/>
          <w:sz w:val="28"/>
        </w:rPr>
        <w:t xml:space="preserve">. </w:t>
      </w:r>
      <w:r>
        <w:rPr>
          <w:rFonts w:hint="eastAsia" w:ascii="Times New Roman" w:hAnsi="Times New Roman" w:eastAsia="仿宋" w:cs="Times New Roman"/>
          <w:b/>
          <w:sz w:val="28"/>
        </w:rPr>
        <w:t>各类证明材料</w:t>
      </w:r>
    </w:p>
    <w:p w14:paraId="5F71C985">
      <w:pPr>
        <w:tabs>
          <w:tab w:val="left" w:pos="312"/>
        </w:tabs>
        <w:spacing w:line="360" w:lineRule="auto"/>
        <w:ind w:firstLine="280" w:firstLineChars="100"/>
        <w:rPr>
          <w:rFonts w:ascii="Times New Roman" w:hAnsi="Times New Roman" w:eastAsia="仿宋" w:cs="Times New Roman"/>
          <w:sz w:val="28"/>
        </w:rPr>
      </w:pPr>
      <w:r>
        <w:rPr>
          <w:rFonts w:hint="eastAsia" w:ascii="Times New Roman" w:hAnsi="Times New Roman" w:eastAsia="仿宋" w:cs="Times New Roman"/>
          <w:sz w:val="28"/>
        </w:rPr>
        <w:t>（1）个人基本资料：身份证、各阶段学历学位证书（在海外取得最高学位者需提供海外学历认证证书）、最高专业技术职务证书（已取得职称人员须提供）、海外工作证明（如有相关经历则须提供）；</w:t>
      </w:r>
    </w:p>
    <w:p w14:paraId="2542B0E5">
      <w:pPr>
        <w:tabs>
          <w:tab w:val="left" w:pos="312"/>
        </w:tabs>
        <w:spacing w:line="360" w:lineRule="auto"/>
        <w:ind w:firstLine="280" w:firstLineChars="100"/>
        <w:rPr>
          <w:rFonts w:ascii="Times New Roman" w:hAnsi="Times New Roman" w:eastAsia="仿宋" w:cs="Times New Roman"/>
          <w:sz w:val="28"/>
        </w:rPr>
      </w:pPr>
      <w:r>
        <w:rPr>
          <w:rFonts w:hint="eastAsia" w:ascii="Times New Roman" w:hAnsi="Times New Roman" w:eastAsia="仿宋" w:cs="Times New Roman"/>
          <w:sz w:val="28"/>
        </w:rPr>
        <w:t>（2）学术业绩资料：论文检索报告、论文代表作（不超过5篇）、专利、项目、获奖等证书或立项通知；</w:t>
      </w:r>
    </w:p>
    <w:p w14:paraId="5B2A6E68">
      <w:pPr>
        <w:tabs>
          <w:tab w:val="left" w:pos="312"/>
        </w:tabs>
        <w:spacing w:line="360" w:lineRule="auto"/>
        <w:ind w:firstLine="280" w:firstLineChars="100"/>
        <w:rPr>
          <w:rFonts w:ascii="Times New Roman" w:hAnsi="Times New Roman" w:eastAsia="仿宋" w:cs="Times New Roman"/>
          <w:sz w:val="28"/>
        </w:rPr>
      </w:pPr>
      <w:r>
        <w:rPr>
          <w:rFonts w:hint="eastAsia" w:ascii="Times New Roman" w:hAnsi="Times New Roman" w:eastAsia="仿宋" w:cs="Times New Roman"/>
          <w:sz w:val="28"/>
        </w:rPr>
        <w:t>（3）其他能反映本人学术水平的材料。</w:t>
      </w:r>
    </w:p>
    <w:p w14:paraId="4A4DCD5A">
      <w:pPr>
        <w:tabs>
          <w:tab w:val="left" w:pos="312"/>
        </w:tabs>
        <w:spacing w:line="360" w:lineRule="auto"/>
        <w:rPr>
          <w:rFonts w:ascii="Times New Roman" w:hAnsi="Times New Roman" w:eastAsia="仿宋" w:cs="Times New Roman"/>
          <w:b/>
          <w:sz w:val="28"/>
        </w:rPr>
      </w:pPr>
      <w:r>
        <w:rPr>
          <w:rFonts w:ascii="Times New Roman" w:hAnsi="Times New Roman" w:eastAsia="仿宋" w:cs="Times New Roman"/>
          <w:b/>
          <w:sz w:val="28"/>
        </w:rPr>
        <w:t xml:space="preserve">3. </w:t>
      </w:r>
      <w:r>
        <w:rPr>
          <w:rFonts w:hint="eastAsia" w:ascii="Times New Roman" w:hAnsi="Times New Roman" w:eastAsia="仿宋" w:cs="Times New Roman"/>
          <w:b/>
          <w:sz w:val="28"/>
        </w:rPr>
        <w:t>推荐信2份</w:t>
      </w:r>
    </w:p>
    <w:p w14:paraId="053A78F9">
      <w:pPr>
        <w:spacing w:line="360" w:lineRule="auto"/>
        <w:ind w:firstLine="560" w:firstLineChars="200"/>
        <w:rPr>
          <w:rFonts w:ascii="Times New Roman" w:hAnsi="Times New Roman" w:eastAsia="仿宋" w:cs="Times New Roman"/>
          <w:bCs/>
          <w:sz w:val="28"/>
        </w:rPr>
      </w:pPr>
      <w:r>
        <w:rPr>
          <w:rFonts w:hint="eastAsia" w:ascii="Times New Roman" w:hAnsi="Times New Roman" w:eastAsia="仿宋" w:cs="Times New Roman"/>
          <w:bCs/>
          <w:sz w:val="28"/>
        </w:rPr>
        <w:t>海外应聘者至少提供一份海外导师或国外同行专家的推荐材料。</w:t>
      </w:r>
    </w:p>
    <w:p w14:paraId="323F280C">
      <w:pPr>
        <w:spacing w:line="360" w:lineRule="auto"/>
        <w:rPr>
          <w:rFonts w:ascii="Times New Roman" w:hAnsi="Times New Roman" w:eastAsia="仿宋" w:cs="Times New Roman"/>
          <w:b/>
          <w:bCs/>
          <w:sz w:val="28"/>
        </w:rPr>
      </w:pPr>
      <w:r>
        <w:rPr>
          <w:rFonts w:hint="eastAsia" w:ascii="Times New Roman" w:hAnsi="Times New Roman" w:eastAsia="仿宋" w:cs="Times New Roman"/>
          <w:b/>
          <w:bCs/>
          <w:sz w:val="28"/>
        </w:rPr>
        <w:t>4</w:t>
      </w:r>
      <w:r>
        <w:rPr>
          <w:rFonts w:ascii="Times New Roman" w:hAnsi="Times New Roman" w:eastAsia="仿宋" w:cs="Times New Roman"/>
          <w:b/>
          <w:bCs/>
          <w:sz w:val="28"/>
        </w:rPr>
        <w:t xml:space="preserve">. </w:t>
      </w:r>
      <w:r>
        <w:rPr>
          <w:rFonts w:hint="eastAsia" w:ascii="Times New Roman" w:hAnsi="Times New Roman" w:eastAsia="仿宋" w:cs="Times New Roman"/>
          <w:b/>
          <w:bCs/>
          <w:sz w:val="28"/>
        </w:rPr>
        <w:t>同行专家评估材料（</w:t>
      </w:r>
      <w:r>
        <w:rPr>
          <w:rFonts w:hint="eastAsia" w:ascii="Times New Roman" w:hAnsi="Times New Roman" w:eastAsia="仿宋" w:cs="Times New Roman"/>
          <w:b/>
          <w:bCs/>
          <w:color w:val="0000FF"/>
          <w:sz w:val="28"/>
        </w:rPr>
        <w:t>以下评估方式二选一，具体情况请二级单位提前联系人事处</w:t>
      </w:r>
      <w:r>
        <w:rPr>
          <w:rFonts w:ascii="Times New Roman" w:hAnsi="Times New Roman" w:eastAsia="仿宋" w:cs="Times New Roman"/>
          <w:b/>
          <w:bCs/>
          <w:color w:val="0000FF"/>
          <w:sz w:val="28"/>
        </w:rPr>
        <w:t>/高级人才办</w:t>
      </w:r>
      <w:r>
        <w:rPr>
          <w:rFonts w:hint="eastAsia" w:ascii="Times New Roman" w:hAnsi="Times New Roman" w:eastAsia="仿宋" w:cs="Times New Roman"/>
          <w:b/>
          <w:bCs/>
          <w:color w:val="0000FF"/>
          <w:sz w:val="28"/>
        </w:rPr>
        <w:t>人才科</w:t>
      </w:r>
      <w:r>
        <w:rPr>
          <w:rFonts w:hint="eastAsia" w:ascii="Times New Roman" w:hAnsi="Times New Roman" w:eastAsia="仿宋" w:cs="Times New Roman"/>
          <w:b/>
          <w:bCs/>
          <w:sz w:val="28"/>
        </w:rPr>
        <w:t>）</w:t>
      </w:r>
    </w:p>
    <w:p w14:paraId="49EC9ABB">
      <w:pPr>
        <w:spacing w:line="360" w:lineRule="auto"/>
        <w:rPr>
          <w:rFonts w:ascii="Times New Roman" w:hAnsi="Times New Roman" w:eastAsia="仿宋" w:cs="Times New Roman"/>
          <w:b/>
          <w:bCs/>
          <w:sz w:val="28"/>
        </w:rPr>
      </w:pPr>
      <w:r>
        <w:rPr>
          <w:rFonts w:hint="eastAsia" w:ascii="Times New Roman" w:hAnsi="Times New Roman" w:eastAsia="仿宋" w:cs="Times New Roman"/>
          <w:b/>
          <w:bCs/>
          <w:sz w:val="28"/>
        </w:rPr>
        <w:t xml:space="preserve"> </w:t>
      </w:r>
      <w:r>
        <w:rPr>
          <w:rFonts w:hint="eastAsia" w:ascii="Times New Roman" w:hAnsi="Times New Roman" w:eastAsia="仿宋" w:cs="Times New Roman"/>
          <w:b/>
          <w:bCs/>
          <w:color w:val="0000FF"/>
          <w:sz w:val="28"/>
        </w:rPr>
        <w:t>（1）同行专家评审</w:t>
      </w:r>
    </w:p>
    <w:p w14:paraId="00121209">
      <w:pPr>
        <w:spacing w:line="360" w:lineRule="auto"/>
        <w:ind w:firstLine="560" w:firstLineChars="200"/>
        <w:rPr>
          <w:rFonts w:ascii="Times New Roman" w:hAnsi="Times New Roman" w:eastAsia="仿宋" w:cs="Times New Roman"/>
          <w:bCs/>
          <w:sz w:val="32"/>
        </w:rPr>
      </w:pPr>
      <w:r>
        <w:rPr>
          <w:rFonts w:hint="eastAsia" w:ascii="Times New Roman" w:hAnsi="Times New Roman" w:eastAsia="仿宋" w:cs="Times New Roman"/>
          <w:bCs/>
          <w:sz w:val="28"/>
        </w:rPr>
        <w:t>①填写《被评人信息导入表》（附件2）；</w:t>
      </w:r>
    </w:p>
    <w:p w14:paraId="650CCA7C">
      <w:pPr>
        <w:spacing w:line="360" w:lineRule="auto"/>
        <w:ind w:firstLine="560" w:firstLineChars="200"/>
        <w:rPr>
          <w:rFonts w:ascii="Times New Roman" w:hAnsi="Times New Roman" w:eastAsia="仿宋" w:cs="Times New Roman"/>
          <w:bCs/>
          <w:sz w:val="28"/>
        </w:rPr>
      </w:pPr>
      <w:r>
        <w:rPr>
          <w:rFonts w:hint="eastAsia" w:ascii="Times New Roman" w:hAnsi="Times New Roman" w:eastAsia="仿宋" w:cs="Times New Roman"/>
          <w:bCs/>
          <w:sz w:val="28"/>
        </w:rPr>
        <w:t>②提供3件代表性成果，pd</w:t>
      </w:r>
      <w:r>
        <w:rPr>
          <w:rFonts w:ascii="Times New Roman" w:hAnsi="Times New Roman" w:eastAsia="仿宋" w:cs="Times New Roman"/>
          <w:bCs/>
          <w:sz w:val="28"/>
        </w:rPr>
        <w:t>f</w:t>
      </w:r>
      <w:r>
        <w:rPr>
          <w:rFonts w:hint="eastAsia" w:ascii="Times New Roman" w:hAnsi="Times New Roman" w:eastAsia="仿宋" w:cs="Times New Roman"/>
          <w:bCs/>
          <w:sz w:val="28"/>
        </w:rPr>
        <w:t>格式。</w:t>
      </w:r>
    </w:p>
    <w:p w14:paraId="6215A14E">
      <w:pPr>
        <w:spacing w:line="360" w:lineRule="auto"/>
        <w:rPr>
          <w:rFonts w:ascii="Times New Roman" w:hAnsi="Times New Roman" w:eastAsia="仿宋" w:cs="Times New Roman"/>
          <w:bCs/>
          <w:sz w:val="24"/>
        </w:rPr>
      </w:pPr>
      <w:r>
        <w:rPr>
          <w:rFonts w:hint="eastAsia" w:ascii="Times New Roman" w:hAnsi="Times New Roman" w:eastAsia="仿宋" w:cs="Times New Roman"/>
          <w:bCs/>
          <w:sz w:val="24"/>
        </w:rPr>
        <w:t xml:space="preserve"> </w:t>
      </w:r>
      <w:r>
        <w:rPr>
          <w:rFonts w:ascii="Times New Roman" w:hAnsi="Times New Roman" w:eastAsia="仿宋" w:cs="Times New Roman"/>
          <w:bCs/>
          <w:sz w:val="24"/>
        </w:rPr>
        <w:t xml:space="preserve">  </w:t>
      </w:r>
      <w:r>
        <w:rPr>
          <w:rFonts w:hint="eastAsia" w:ascii="Times New Roman" w:hAnsi="Times New Roman" w:eastAsia="仿宋" w:cs="Times New Roman"/>
          <w:bCs/>
          <w:sz w:val="24"/>
        </w:rPr>
        <w:t>填写说明如下：</w:t>
      </w:r>
    </w:p>
    <w:p w14:paraId="40F6EF0A">
      <w:pPr>
        <w:spacing w:line="360" w:lineRule="auto"/>
        <w:ind w:firstLine="480" w:firstLineChars="200"/>
        <w:rPr>
          <w:rFonts w:ascii="Times New Roman" w:hAnsi="Times New Roman" w:eastAsia="仿宋" w:cs="Times New Roman"/>
          <w:bCs/>
          <w:sz w:val="24"/>
        </w:rPr>
      </w:pPr>
      <w:r>
        <w:rPr>
          <w:rFonts w:hint="eastAsia" w:ascii="Times New Roman" w:hAnsi="Times New Roman" w:eastAsia="仿宋" w:cs="Times New Roman"/>
          <w:bCs/>
          <w:sz w:val="24"/>
        </w:rPr>
        <w:t>a.引进人才送审的代表性成果，必须是近5年内取得的。其中，论文须正式出版(含在线发表)，不包括仅有录用证明的情况。</w:t>
      </w:r>
    </w:p>
    <w:p w14:paraId="16E05321">
      <w:pPr>
        <w:spacing w:line="360" w:lineRule="auto"/>
        <w:ind w:firstLine="480" w:firstLineChars="200"/>
        <w:rPr>
          <w:rFonts w:ascii="Times New Roman" w:hAnsi="Times New Roman" w:eastAsia="仿宋" w:cs="Times New Roman"/>
          <w:bCs/>
          <w:sz w:val="24"/>
        </w:rPr>
      </w:pPr>
      <w:r>
        <w:rPr>
          <w:rFonts w:hint="eastAsia" w:ascii="Times New Roman" w:hAnsi="Times New Roman" w:eastAsia="仿宋" w:cs="Times New Roman"/>
          <w:bCs/>
          <w:sz w:val="24"/>
        </w:rPr>
        <w:t>b.如申报人非“代表作”第一完成人，则需提供文字说明，描述申报人完成内容及对成果的实际贡献，并由该成果第一完成人签字确认（落款处注明第一完成人单位、职务/职称、时间）。</w:t>
      </w:r>
    </w:p>
    <w:p w14:paraId="675FE3C5">
      <w:pPr>
        <w:spacing w:line="360" w:lineRule="auto"/>
        <w:ind w:firstLine="480" w:firstLineChars="200"/>
        <w:rPr>
          <w:rFonts w:ascii="Times New Roman" w:hAnsi="Times New Roman" w:eastAsia="仿宋" w:cs="Times New Roman"/>
          <w:bCs/>
          <w:sz w:val="24"/>
        </w:rPr>
      </w:pPr>
      <w:r>
        <w:rPr>
          <w:rFonts w:hint="eastAsia" w:ascii="Times New Roman" w:hAnsi="Times New Roman" w:eastAsia="仿宋" w:cs="Times New Roman"/>
          <w:bCs/>
          <w:sz w:val="24"/>
        </w:rPr>
        <w:t>c.应聘者如聘任副高岗位年限不满3年或博士毕业不满3年申报者，送9位校外专家评议，其余送6位校外专家评议。</w:t>
      </w:r>
    </w:p>
    <w:p w14:paraId="458D17BE">
      <w:pPr>
        <w:spacing w:line="360" w:lineRule="auto"/>
        <w:rPr>
          <w:rFonts w:ascii="Times New Roman" w:hAnsi="Times New Roman" w:eastAsia="仿宋" w:cs="Times New Roman"/>
          <w:b/>
          <w:color w:val="7030A0"/>
          <w:sz w:val="28"/>
        </w:rPr>
      </w:pPr>
      <w:r>
        <w:rPr>
          <w:rFonts w:hint="eastAsia" w:ascii="Times New Roman" w:hAnsi="Times New Roman" w:eastAsia="仿宋" w:cs="Times New Roman"/>
          <w:b/>
          <w:color w:val="7030A0"/>
          <w:sz w:val="28"/>
        </w:rPr>
        <w:t>（2）第三方机构评估</w:t>
      </w:r>
    </w:p>
    <w:p w14:paraId="5EF25DAC">
      <w:pPr>
        <w:spacing w:line="360" w:lineRule="auto"/>
        <w:ind w:firstLine="560" w:firstLineChars="200"/>
        <w:rPr>
          <w:rFonts w:ascii="Times New Roman" w:hAnsi="Times New Roman" w:eastAsia="仿宋" w:cs="Times New Roman"/>
          <w:bCs/>
          <w:sz w:val="28"/>
        </w:rPr>
      </w:pPr>
      <w:r>
        <w:rPr>
          <w:rFonts w:ascii="Times New Roman" w:hAnsi="Times New Roman" w:eastAsia="仿宋" w:cs="Times New Roman"/>
          <w:bCs/>
          <w:sz w:val="28"/>
        </w:rPr>
        <w:t>人事处/高级人才办请第三方专业机构或领域专家进行学术水平评估</w:t>
      </w:r>
      <w:r>
        <w:rPr>
          <w:rFonts w:hint="eastAsia" w:ascii="Times New Roman" w:hAnsi="Times New Roman" w:eastAsia="仿宋" w:cs="Times New Roman"/>
          <w:bCs/>
          <w:sz w:val="28"/>
        </w:rPr>
        <w:t>。</w:t>
      </w:r>
    </w:p>
    <w:p w14:paraId="29E6AB83">
      <w:pPr>
        <w:tabs>
          <w:tab w:val="left" w:pos="312"/>
        </w:tabs>
        <w:spacing w:line="360" w:lineRule="auto"/>
        <w:rPr>
          <w:rFonts w:ascii="Times New Roman" w:hAnsi="Times New Roman" w:eastAsia="仿宋" w:cs="Times New Roman"/>
          <w:b/>
          <w:sz w:val="28"/>
        </w:rPr>
      </w:pPr>
      <w:r>
        <w:rPr>
          <w:rFonts w:ascii="Times New Roman" w:hAnsi="Times New Roman" w:eastAsia="仿宋" w:cs="Times New Roman"/>
          <w:b/>
          <w:sz w:val="28"/>
        </w:rPr>
        <w:t>5.</w:t>
      </w:r>
      <w:r>
        <w:rPr>
          <w:rFonts w:hint="eastAsia" w:ascii="Times New Roman" w:hAnsi="Times New Roman" w:eastAsia="仿宋" w:cs="Times New Roman"/>
          <w:b/>
          <w:sz w:val="28"/>
        </w:rPr>
        <w:t xml:space="preserve"> 心理测试</w:t>
      </w:r>
    </w:p>
    <w:p w14:paraId="30678982">
      <w:pPr>
        <w:tabs>
          <w:tab w:val="left" w:pos="312"/>
        </w:tabs>
        <w:spacing w:line="360" w:lineRule="auto"/>
        <w:ind w:firstLine="280" w:firstLineChars="100"/>
        <w:rPr>
          <w:rFonts w:ascii="Times New Roman" w:hAnsi="Times New Roman" w:eastAsia="仿宋" w:cs="Times New Roman"/>
          <w:sz w:val="28"/>
        </w:rPr>
      </w:pPr>
      <w:r>
        <w:rPr>
          <w:rFonts w:hint="eastAsia" w:ascii="Times New Roman" w:hAnsi="Times New Roman" w:eastAsia="仿宋" w:cs="Times New Roman"/>
          <w:sz w:val="28"/>
        </w:rPr>
        <w:t>请在提交应聘材料的同时，登录http://pt.nuaa.edu.cn完成心理测试</w:t>
      </w:r>
    </w:p>
    <w:p w14:paraId="04D2D8E5">
      <w:pPr>
        <w:numPr>
          <w:ilvl w:val="0"/>
          <w:numId w:val="1"/>
        </w:numPr>
        <w:tabs>
          <w:tab w:val="left" w:pos="312"/>
        </w:tabs>
        <w:spacing w:line="360" w:lineRule="auto"/>
        <w:rPr>
          <w:rFonts w:ascii="Times New Roman" w:hAnsi="Times New Roman" w:eastAsia="仿宋" w:cs="Times New Roman"/>
          <w:b/>
          <w:sz w:val="28"/>
        </w:rPr>
      </w:pPr>
      <w:r>
        <w:rPr>
          <w:rFonts w:hint="eastAsia" w:ascii="Times New Roman" w:hAnsi="Times New Roman" w:eastAsia="仿宋" w:cs="Times New Roman"/>
          <w:b/>
          <w:sz w:val="28"/>
        </w:rPr>
        <w:t>体检报告</w:t>
      </w:r>
    </w:p>
    <w:p w14:paraId="211AED13">
      <w:pPr>
        <w:tabs>
          <w:tab w:val="left" w:pos="312"/>
        </w:tabs>
        <w:spacing w:line="360" w:lineRule="auto"/>
        <w:rPr>
          <w:rFonts w:ascii="Times New Roman" w:hAnsi="Times New Roman" w:eastAsia="仿宋" w:cs="Times New Roman"/>
          <w:b/>
          <w:sz w:val="28"/>
        </w:rPr>
      </w:pPr>
      <w:r>
        <w:rPr>
          <w:rFonts w:hint="eastAsia" w:ascii="Times New Roman" w:hAnsi="Times New Roman" w:eastAsia="仿宋" w:cs="Times New Roman"/>
          <w:b/>
          <w:sz w:val="28"/>
        </w:rPr>
        <w:t xml:space="preserve"> </w:t>
      </w:r>
      <w:r>
        <w:rPr>
          <w:rFonts w:hint="eastAsia" w:ascii="Times New Roman" w:hAnsi="Times New Roman" w:eastAsia="仿宋" w:cs="Times New Roman"/>
          <w:bCs/>
          <w:sz w:val="28"/>
        </w:rPr>
        <w:t xml:space="preserve">  请应聘人员在国内三甲医院完成体检并提供报告。</w:t>
      </w:r>
    </w:p>
    <w:p w14:paraId="72AE5313">
      <w:pPr>
        <w:tabs>
          <w:tab w:val="left" w:pos="312"/>
        </w:tabs>
        <w:spacing w:line="360" w:lineRule="auto"/>
        <w:rPr>
          <w:rFonts w:ascii="Times New Roman" w:hAnsi="Times New Roman" w:eastAsia="仿宋" w:cs="Times New Roman"/>
          <w:sz w:val="28"/>
        </w:rPr>
      </w:pPr>
      <w:r>
        <w:rPr>
          <w:rFonts w:ascii="Times New Roman" w:hAnsi="Times New Roman" w:eastAsia="仿宋" w:cs="Times New Roman"/>
          <w:b/>
          <w:sz w:val="28"/>
        </w:rPr>
        <w:t>7.</w:t>
      </w:r>
      <w:r>
        <w:rPr>
          <w:rFonts w:hint="eastAsia" w:ascii="Times New Roman" w:hAnsi="Times New Roman" w:eastAsia="仿宋" w:cs="Times New Roman"/>
          <w:b/>
          <w:sz w:val="28"/>
        </w:rPr>
        <w:t>《</w:t>
      </w:r>
      <w:r>
        <w:rPr>
          <w:rFonts w:ascii="Times New Roman" w:hAnsi="Times New Roman" w:eastAsia="仿宋" w:cs="Times New Roman"/>
          <w:b/>
          <w:sz w:val="28"/>
        </w:rPr>
        <w:t>引进具有境外经历人员及外籍教师基本信息表</w:t>
      </w:r>
      <w:r>
        <w:rPr>
          <w:rFonts w:hint="eastAsia" w:ascii="Times New Roman" w:hAnsi="Times New Roman" w:eastAsia="仿宋" w:cs="Times New Roman"/>
          <w:b/>
          <w:sz w:val="28"/>
        </w:rPr>
        <w:t>》</w:t>
      </w:r>
      <w:r>
        <w:rPr>
          <w:rFonts w:hint="eastAsia" w:ascii="Times New Roman" w:hAnsi="Times New Roman" w:eastAsia="仿宋" w:cs="Times New Roman"/>
          <w:sz w:val="28"/>
        </w:rPr>
        <w:t>（附件</w:t>
      </w:r>
      <w:r>
        <w:rPr>
          <w:rFonts w:ascii="Times New Roman" w:hAnsi="Times New Roman" w:eastAsia="仿宋" w:cs="Times New Roman"/>
          <w:sz w:val="28"/>
        </w:rPr>
        <w:t>3</w:t>
      </w:r>
      <w:r>
        <w:rPr>
          <w:rFonts w:hint="eastAsia" w:ascii="Times New Roman" w:hAnsi="Times New Roman" w:eastAsia="仿宋" w:cs="Times New Roman"/>
          <w:sz w:val="28"/>
        </w:rPr>
        <w:t>）</w:t>
      </w:r>
    </w:p>
    <w:p w14:paraId="1E110635">
      <w:pPr>
        <w:spacing w:line="360" w:lineRule="auto"/>
        <w:jc w:val="left"/>
        <w:rPr>
          <w:rFonts w:ascii="仿宋" w:hAnsi="仿宋" w:eastAsia="仿宋"/>
          <w:bCs/>
          <w:sz w:val="30"/>
          <w:szCs w:val="30"/>
        </w:rPr>
      </w:pPr>
      <w:r>
        <w:rPr>
          <w:rFonts w:hint="eastAsia" w:ascii="Times New Roman" w:hAnsi="Times New Roman" w:eastAsia="仿宋" w:cs="Times New Roman"/>
          <w:b/>
          <w:color w:val="00B050"/>
          <w:sz w:val="28"/>
        </w:rPr>
        <w:t>（</w:t>
      </w:r>
      <w:r>
        <w:rPr>
          <w:rFonts w:ascii="Times New Roman" w:hAnsi="Times New Roman" w:eastAsia="仿宋" w:cs="Times New Roman"/>
          <w:b/>
          <w:color w:val="00B050"/>
          <w:sz w:val="28"/>
        </w:rPr>
        <w:t>具有境外经历</w:t>
      </w:r>
      <w:r>
        <w:rPr>
          <w:rFonts w:hint="eastAsia" w:ascii="Times New Roman" w:hAnsi="Times New Roman" w:eastAsia="仿宋" w:cs="Times New Roman"/>
          <w:b/>
          <w:color w:val="00B050"/>
          <w:sz w:val="28"/>
        </w:rPr>
        <w:t>申请者</w:t>
      </w:r>
      <w:r>
        <w:rPr>
          <w:rFonts w:ascii="Times New Roman" w:hAnsi="Times New Roman" w:eastAsia="仿宋" w:cs="Times New Roman"/>
          <w:b/>
          <w:color w:val="00B050"/>
          <w:sz w:val="28"/>
        </w:rPr>
        <w:t>及</w:t>
      </w:r>
      <w:r>
        <w:rPr>
          <w:rFonts w:hint="eastAsia" w:ascii="Times New Roman" w:hAnsi="Times New Roman" w:eastAsia="仿宋" w:cs="Times New Roman"/>
          <w:b/>
          <w:color w:val="00B050"/>
          <w:sz w:val="28"/>
        </w:rPr>
        <w:t>境外</w:t>
      </w:r>
      <w:r>
        <w:rPr>
          <w:rFonts w:ascii="Times New Roman" w:hAnsi="Times New Roman" w:eastAsia="仿宋" w:cs="Times New Roman"/>
          <w:b/>
          <w:color w:val="00B050"/>
          <w:sz w:val="28"/>
        </w:rPr>
        <w:t>教师</w:t>
      </w:r>
      <w:r>
        <w:rPr>
          <w:rFonts w:hint="eastAsia" w:ascii="Times New Roman" w:hAnsi="Times New Roman" w:eastAsia="仿宋" w:cs="Times New Roman"/>
          <w:b/>
          <w:color w:val="00B050"/>
          <w:sz w:val="28"/>
        </w:rPr>
        <w:t>填写，学院审核）</w:t>
      </w:r>
    </w:p>
    <w:p w14:paraId="58518245">
      <w:pPr>
        <w:rPr>
          <w:rFonts w:ascii="Times New Roman" w:hAnsi="Times New Roman" w:eastAsia="仿宋" w:cs="Times New Roman"/>
          <w:b/>
          <w:sz w:val="28"/>
        </w:rPr>
      </w:pPr>
    </w:p>
    <w:p w14:paraId="1C8B394F">
      <w:pPr>
        <w:rPr>
          <w:rFonts w:ascii="Times New Roman" w:hAnsi="Times New Roman" w:eastAsia="仿宋" w:cs="Times New Roman"/>
          <w:b/>
          <w:color w:val="C00000"/>
          <w:sz w:val="28"/>
        </w:rPr>
      </w:pPr>
      <w:r>
        <w:rPr>
          <w:rFonts w:hint="eastAsia" w:ascii="Times New Roman" w:hAnsi="Times New Roman" w:eastAsia="仿宋" w:cs="Times New Roman"/>
          <w:b/>
          <w:color w:val="C00000"/>
          <w:sz w:val="28"/>
        </w:rPr>
        <w:t>（二）学院提供材料</w:t>
      </w:r>
    </w:p>
    <w:p w14:paraId="2F907FD7">
      <w:pPr>
        <w:tabs>
          <w:tab w:val="left" w:pos="312"/>
        </w:tabs>
        <w:spacing w:line="360" w:lineRule="auto"/>
        <w:rPr>
          <w:rFonts w:ascii="Times New Roman" w:hAnsi="Times New Roman" w:eastAsia="仿宋" w:cs="Times New Roman"/>
          <w:sz w:val="28"/>
        </w:rPr>
      </w:pPr>
      <w:r>
        <w:rPr>
          <w:rFonts w:ascii="Times New Roman" w:hAnsi="Times New Roman" w:eastAsia="仿宋" w:cs="Times New Roman"/>
          <w:b/>
          <w:sz w:val="28"/>
        </w:rPr>
        <w:t>1.《南京航空航天大学引聘</w:t>
      </w:r>
      <w:r>
        <w:rPr>
          <w:rFonts w:hint="eastAsia" w:ascii="Times New Roman" w:hAnsi="Times New Roman" w:eastAsia="仿宋" w:cs="Times New Roman"/>
          <w:b/>
          <w:sz w:val="28"/>
        </w:rPr>
        <w:t>人员</w:t>
      </w:r>
      <w:r>
        <w:rPr>
          <w:rFonts w:ascii="Times New Roman" w:hAnsi="Times New Roman" w:eastAsia="仿宋" w:cs="Times New Roman"/>
          <w:b/>
          <w:sz w:val="28"/>
        </w:rPr>
        <w:t>考核审批表》</w:t>
      </w:r>
      <w:r>
        <w:rPr>
          <w:rFonts w:hint="eastAsia" w:ascii="Times New Roman" w:hAnsi="Times New Roman" w:eastAsia="仿宋" w:cs="Times New Roman"/>
          <w:sz w:val="28"/>
        </w:rPr>
        <w:t>（附件</w:t>
      </w:r>
      <w:r>
        <w:rPr>
          <w:rFonts w:ascii="Times New Roman" w:hAnsi="Times New Roman" w:eastAsia="仿宋" w:cs="Times New Roman"/>
          <w:sz w:val="28"/>
        </w:rPr>
        <w:t>4</w:t>
      </w:r>
      <w:r>
        <w:rPr>
          <w:rFonts w:hint="eastAsia" w:ascii="Times New Roman" w:hAnsi="Times New Roman" w:eastAsia="仿宋" w:cs="Times New Roman"/>
          <w:sz w:val="28"/>
        </w:rPr>
        <w:t>）</w:t>
      </w:r>
    </w:p>
    <w:p w14:paraId="139F4358">
      <w:pPr>
        <w:tabs>
          <w:tab w:val="left" w:pos="312"/>
        </w:tabs>
        <w:spacing w:line="360" w:lineRule="auto"/>
        <w:rPr>
          <w:rFonts w:ascii="Times New Roman" w:hAnsi="Times New Roman" w:eastAsia="仿宋" w:cs="Times New Roman"/>
          <w:sz w:val="28"/>
        </w:rPr>
      </w:pPr>
      <w:r>
        <w:rPr>
          <w:rFonts w:ascii="Times New Roman" w:hAnsi="Times New Roman" w:eastAsia="仿宋" w:cs="Times New Roman"/>
          <w:b/>
          <w:sz w:val="28"/>
        </w:rPr>
        <w:t>2.</w:t>
      </w:r>
      <w:r>
        <w:rPr>
          <w:rFonts w:hint="eastAsia" w:ascii="Times New Roman" w:hAnsi="Times New Roman" w:eastAsia="仿宋" w:cs="Times New Roman"/>
          <w:b/>
          <w:sz w:val="28"/>
        </w:rPr>
        <w:t>《南京航空航天大学“绿色通道”岗位申请表》</w:t>
      </w:r>
      <w:r>
        <w:rPr>
          <w:rFonts w:hint="eastAsia" w:ascii="Times New Roman" w:hAnsi="Times New Roman" w:eastAsia="仿宋" w:cs="Times New Roman"/>
          <w:sz w:val="28"/>
        </w:rPr>
        <w:t>（附件1，</w:t>
      </w:r>
      <w:r>
        <w:rPr>
          <w:rFonts w:hint="eastAsia" w:ascii="Times New Roman" w:hAnsi="Times New Roman" w:eastAsia="仿宋" w:cs="Times New Roman"/>
          <w:b/>
          <w:color w:val="00B050"/>
          <w:sz w:val="28"/>
        </w:rPr>
        <w:t>学院填写第七到第十部分</w:t>
      </w:r>
      <w:r>
        <w:rPr>
          <w:rFonts w:hint="eastAsia" w:ascii="Times New Roman" w:hAnsi="Times New Roman" w:eastAsia="仿宋" w:cs="Times New Roman"/>
          <w:sz w:val="28"/>
        </w:rPr>
        <w:t>，其中学校高水平师资队伍建设领导小组会议</w:t>
      </w:r>
      <w:r>
        <w:rPr>
          <w:rFonts w:hint="eastAsia" w:ascii="仿宋_GB2312" w:eastAsia="仿宋_GB2312"/>
          <w:sz w:val="28"/>
        </w:rPr>
        <w:t>意见不填</w:t>
      </w:r>
      <w:r>
        <w:rPr>
          <w:rFonts w:hint="eastAsia" w:ascii="Times New Roman" w:hAnsi="Times New Roman" w:eastAsia="仿宋" w:cs="Times New Roman"/>
          <w:sz w:val="28"/>
        </w:rPr>
        <w:t>）</w:t>
      </w:r>
    </w:p>
    <w:p w14:paraId="3443B478">
      <w:pPr>
        <w:spacing w:line="360" w:lineRule="auto"/>
        <w:rPr>
          <w:rFonts w:ascii="Times New Roman" w:hAnsi="Times New Roman" w:eastAsia="仿宋" w:cs="Times New Roman"/>
          <w:b/>
          <w:sz w:val="28"/>
        </w:rPr>
      </w:pPr>
      <w:r>
        <w:rPr>
          <w:rFonts w:ascii="Times New Roman" w:hAnsi="Times New Roman" w:eastAsia="仿宋" w:cs="Times New Roman"/>
          <w:b/>
          <w:sz w:val="28"/>
        </w:rPr>
        <w:t>3.</w:t>
      </w:r>
      <w:r>
        <w:rPr>
          <w:rFonts w:hint="eastAsia" w:ascii="Times New Roman" w:hAnsi="Times New Roman" w:eastAsia="仿宋" w:cs="Times New Roman"/>
          <w:b/>
          <w:sz w:val="28"/>
        </w:rPr>
        <w:t>政审情况报告</w:t>
      </w:r>
      <w:r>
        <w:rPr>
          <w:rFonts w:hint="eastAsia" w:ascii="Times New Roman" w:hAnsi="Times New Roman" w:eastAsia="仿宋" w:cs="Times New Roman"/>
          <w:b/>
          <w:color w:val="00B050"/>
          <w:sz w:val="28"/>
        </w:rPr>
        <w:t>（院党委盖章，党委书记签字）</w:t>
      </w:r>
    </w:p>
    <w:p w14:paraId="413AC926">
      <w:pPr>
        <w:spacing w:line="360" w:lineRule="auto"/>
        <w:ind w:firstLine="560" w:firstLineChars="200"/>
        <w:rPr>
          <w:rFonts w:ascii="仿宋" w:hAnsi="仿宋" w:eastAsia="仿宋"/>
          <w:bCs/>
          <w:sz w:val="24"/>
          <w:szCs w:val="30"/>
        </w:rPr>
      </w:pPr>
      <w:r>
        <w:rPr>
          <w:rFonts w:hint="eastAsia" w:ascii="仿宋" w:hAnsi="仿宋" w:eastAsia="仿宋"/>
          <w:bCs/>
          <w:sz w:val="28"/>
          <w:szCs w:val="30"/>
        </w:rPr>
        <w:t>学院党委对应聘者进行思想政治、师德师风、学术背景、学术道德等方面进行考察，并填写《引聘人员政治审查表》（附件5）。不同类型的应聘人员政审工作说明可查看以下网页：</w:t>
      </w:r>
    </w:p>
    <w:p w14:paraId="6054E76E">
      <w:pPr>
        <w:spacing w:line="360" w:lineRule="auto"/>
        <w:ind w:firstLine="560" w:firstLineChars="200"/>
        <w:rPr>
          <w:rFonts w:ascii="仿宋" w:hAnsi="仿宋" w:eastAsia="仿宋"/>
          <w:bCs/>
          <w:sz w:val="28"/>
          <w:szCs w:val="30"/>
        </w:rPr>
      </w:pPr>
      <w:r>
        <w:rPr>
          <w:rFonts w:ascii="Times New Roman" w:hAnsi="Times New Roman" w:eastAsia="仿宋" w:cs="Times New Roman"/>
          <w:sz w:val="28"/>
        </w:rPr>
        <w:t>http://rsc.nuaa.edu.cn/2021/0318/c14712a238503/page.htm</w:t>
      </w:r>
    </w:p>
    <w:p w14:paraId="324AD34A">
      <w:pPr>
        <w:numPr>
          <w:ilvl w:val="0"/>
          <w:numId w:val="2"/>
        </w:numPr>
        <w:spacing w:line="360" w:lineRule="auto"/>
        <w:rPr>
          <w:rFonts w:ascii="Times New Roman" w:hAnsi="Times New Roman" w:eastAsia="仿宋" w:cs="Times New Roman"/>
          <w:b/>
          <w:bCs/>
          <w:sz w:val="28"/>
        </w:rPr>
      </w:pPr>
      <w:r>
        <w:rPr>
          <w:rFonts w:hint="eastAsia" w:ascii="Times New Roman" w:hAnsi="Times New Roman" w:eastAsia="仿宋" w:cs="Times New Roman"/>
          <w:b/>
          <w:sz w:val="28"/>
        </w:rPr>
        <w:t>同行</w:t>
      </w:r>
      <w:r>
        <w:rPr>
          <w:rFonts w:hint="eastAsia" w:ascii="Times New Roman" w:hAnsi="Times New Roman" w:eastAsia="仿宋" w:cs="Times New Roman"/>
          <w:b/>
          <w:bCs/>
          <w:sz w:val="28"/>
        </w:rPr>
        <w:t>评估</w:t>
      </w:r>
    </w:p>
    <w:p w14:paraId="591AE26F">
      <w:pPr>
        <w:spacing w:line="360" w:lineRule="auto"/>
        <w:ind w:firstLine="281" w:firstLineChars="100"/>
        <w:rPr>
          <w:rFonts w:ascii="仿宋" w:hAnsi="仿宋" w:eastAsia="仿宋"/>
          <w:bCs/>
          <w:sz w:val="30"/>
          <w:szCs w:val="30"/>
        </w:rPr>
      </w:pPr>
      <w:r>
        <w:rPr>
          <w:rFonts w:hint="eastAsia" w:ascii="Times New Roman" w:hAnsi="Times New Roman" w:eastAsia="仿宋" w:cs="Times New Roman"/>
          <w:b/>
          <w:bCs/>
          <w:color w:val="0000FF"/>
          <w:sz w:val="28"/>
        </w:rPr>
        <w:t>（1）同行专家评审（程序同其他引聘人员，将整套外审材料提交师资办）</w:t>
      </w:r>
    </w:p>
    <w:p w14:paraId="6F69FBCC">
      <w:pPr>
        <w:spacing w:line="360" w:lineRule="auto"/>
        <w:rPr>
          <w:rFonts w:ascii="Times New Roman" w:hAnsi="Times New Roman" w:eastAsia="仿宋" w:cs="Times New Roman"/>
          <w:sz w:val="28"/>
        </w:rPr>
      </w:pPr>
      <w:r>
        <w:rPr>
          <w:rFonts w:hint="eastAsia" w:ascii="Times New Roman" w:hAnsi="Times New Roman" w:eastAsia="仿宋" w:cs="Times New Roman"/>
          <w:b/>
          <w:bCs/>
          <w:sz w:val="28"/>
        </w:rPr>
        <w:t xml:space="preserve"> </w:t>
      </w:r>
      <w:r>
        <w:rPr>
          <w:rFonts w:ascii="Times New Roman" w:hAnsi="Times New Roman" w:eastAsia="仿宋" w:cs="Times New Roman"/>
          <w:b/>
          <w:bCs/>
          <w:sz w:val="28"/>
        </w:rPr>
        <w:t xml:space="preserve"> </w:t>
      </w:r>
      <w:r>
        <w:rPr>
          <w:rFonts w:hint="eastAsia" w:ascii="Times New Roman" w:hAnsi="Times New Roman" w:eastAsia="仿宋" w:cs="Times New Roman"/>
          <w:b/>
          <w:bCs/>
          <w:sz w:val="28"/>
        </w:rPr>
        <w:t xml:space="preserve">  </w:t>
      </w:r>
      <w:r>
        <w:rPr>
          <w:rFonts w:hint="eastAsia" w:ascii="Times New Roman" w:hAnsi="Times New Roman" w:eastAsia="仿宋" w:cs="Times New Roman"/>
          <w:bCs/>
          <w:sz w:val="28"/>
        </w:rPr>
        <w:t>应</w:t>
      </w:r>
      <w:r>
        <w:rPr>
          <w:rFonts w:hint="eastAsia" w:ascii="Times New Roman" w:hAnsi="Times New Roman" w:eastAsia="仿宋" w:cs="Times New Roman"/>
          <w:sz w:val="28"/>
        </w:rPr>
        <w:t>聘者提交的《被评人信息导入表》（附件2），电子版请发到师资办邮箱</w:t>
      </w:r>
      <w:r>
        <w:rPr>
          <w:rFonts w:ascii="Times New Roman" w:hAnsi="Times New Roman" w:eastAsia="仿宋" w:cs="Times New Roman"/>
          <w:sz w:val="28"/>
        </w:rPr>
        <w:t>szb@nuaa.edu.cn</w:t>
      </w:r>
      <w:r>
        <w:rPr>
          <w:rFonts w:hint="eastAsia" w:ascii="Times New Roman" w:hAnsi="Times New Roman" w:eastAsia="仿宋" w:cs="Times New Roman"/>
          <w:sz w:val="28"/>
        </w:rPr>
        <w:t>，表格sheet1纸质版打印签字盖章后交综合楼5</w:t>
      </w:r>
      <w:r>
        <w:rPr>
          <w:rFonts w:ascii="Times New Roman" w:hAnsi="Times New Roman" w:eastAsia="仿宋" w:cs="Times New Roman"/>
          <w:sz w:val="28"/>
        </w:rPr>
        <w:t>12</w:t>
      </w:r>
      <w:r>
        <w:rPr>
          <w:rFonts w:hint="eastAsia" w:ascii="Times New Roman" w:hAnsi="Times New Roman" w:eastAsia="仿宋" w:cs="Times New Roman"/>
          <w:sz w:val="28"/>
        </w:rPr>
        <w:t>室师资办。</w:t>
      </w:r>
    </w:p>
    <w:p w14:paraId="0E5DA82E">
      <w:pPr>
        <w:spacing w:line="360" w:lineRule="auto"/>
        <w:ind w:firstLine="560" w:firstLineChars="200"/>
        <w:rPr>
          <w:rFonts w:ascii="Times New Roman" w:hAnsi="Times New Roman" w:eastAsia="仿宋" w:cs="Times New Roman"/>
          <w:bCs/>
          <w:sz w:val="28"/>
        </w:rPr>
      </w:pPr>
      <w:r>
        <w:rPr>
          <w:rFonts w:hint="eastAsia" w:ascii="Times New Roman" w:hAnsi="Times New Roman" w:eastAsia="仿宋" w:cs="Times New Roman"/>
          <w:sz w:val="28"/>
        </w:rPr>
        <w:t>将</w:t>
      </w:r>
      <w:r>
        <w:rPr>
          <w:rFonts w:ascii="Times New Roman" w:hAnsi="Times New Roman" w:eastAsia="仿宋" w:cs="Times New Roman"/>
          <w:sz w:val="28"/>
        </w:rPr>
        <w:t>《南京航空航天大学</w:t>
      </w:r>
      <w:r>
        <w:rPr>
          <w:rFonts w:hint="eastAsia" w:ascii="Times New Roman" w:hAnsi="Times New Roman" w:eastAsia="仿宋" w:cs="Times New Roman"/>
          <w:sz w:val="28"/>
        </w:rPr>
        <w:t>引聘人员</w:t>
      </w:r>
      <w:r>
        <w:rPr>
          <w:rFonts w:ascii="Times New Roman" w:hAnsi="Times New Roman" w:eastAsia="仿宋" w:cs="Times New Roman"/>
          <w:sz w:val="28"/>
        </w:rPr>
        <w:t>考核审批表》</w:t>
      </w:r>
      <w:r>
        <w:rPr>
          <w:rFonts w:hint="eastAsia" w:ascii="Times New Roman" w:hAnsi="Times New Roman" w:eastAsia="仿宋" w:cs="Times New Roman"/>
          <w:sz w:val="28"/>
        </w:rPr>
        <w:t>（</w:t>
      </w:r>
      <w:r>
        <w:rPr>
          <w:rFonts w:hint="eastAsia" w:ascii="Times New Roman" w:hAnsi="Times New Roman" w:eastAsia="仿宋" w:cs="Times New Roman"/>
          <w:b/>
          <w:color w:val="00B050"/>
          <w:sz w:val="28"/>
        </w:rPr>
        <w:t>第一到八部分，不需要第九到十部分</w:t>
      </w:r>
      <w:r>
        <w:rPr>
          <w:rFonts w:hint="eastAsia" w:ascii="Times New Roman" w:hAnsi="Times New Roman" w:eastAsia="仿宋" w:cs="Times New Roman"/>
          <w:sz w:val="28"/>
        </w:rPr>
        <w:t>）、申请人的</w:t>
      </w:r>
      <w:r>
        <w:rPr>
          <w:rFonts w:hint="eastAsia" w:ascii="Times New Roman" w:hAnsi="Times New Roman" w:eastAsia="仿宋" w:cs="Times New Roman"/>
          <w:bCs/>
          <w:sz w:val="28"/>
        </w:rPr>
        <w:t>3件代表性成果，转换成pd</w:t>
      </w:r>
      <w:r>
        <w:rPr>
          <w:rFonts w:ascii="Times New Roman" w:hAnsi="Times New Roman" w:eastAsia="仿宋" w:cs="Times New Roman"/>
          <w:bCs/>
          <w:sz w:val="28"/>
        </w:rPr>
        <w:t>f</w:t>
      </w:r>
      <w:r>
        <w:rPr>
          <w:rFonts w:hint="eastAsia" w:ascii="Times New Roman" w:hAnsi="Times New Roman" w:eastAsia="仿宋" w:cs="Times New Roman"/>
          <w:bCs/>
          <w:sz w:val="28"/>
        </w:rPr>
        <w:t>版本，发送至师资办邮箱</w:t>
      </w:r>
      <w:r>
        <w:rPr>
          <w:rFonts w:ascii="Times New Roman" w:hAnsi="Times New Roman" w:eastAsia="仿宋" w:cs="Times New Roman"/>
          <w:bCs/>
          <w:sz w:val="28"/>
        </w:rPr>
        <w:t>szb@nuaa.edu.cn</w:t>
      </w:r>
      <w:r>
        <w:rPr>
          <w:rFonts w:hint="eastAsia" w:ascii="Times New Roman" w:hAnsi="Times New Roman" w:eastAsia="仿宋" w:cs="Times New Roman"/>
          <w:bCs/>
          <w:sz w:val="28"/>
        </w:rPr>
        <w:t>。</w:t>
      </w:r>
    </w:p>
    <w:p w14:paraId="07458A17">
      <w:pPr>
        <w:spacing w:line="360" w:lineRule="auto"/>
        <w:ind w:firstLine="560" w:firstLineChars="200"/>
        <w:rPr>
          <w:rFonts w:ascii="Times New Roman" w:hAnsi="Times New Roman" w:eastAsia="仿宋" w:cs="Times New Roman"/>
          <w:color w:val="C00000"/>
          <w:sz w:val="28"/>
        </w:rPr>
      </w:pPr>
      <w:r>
        <w:rPr>
          <w:rFonts w:hint="eastAsia" w:ascii="Times New Roman" w:hAnsi="Times New Roman" w:eastAsia="仿宋" w:cs="Times New Roman"/>
          <w:color w:val="C00000"/>
          <w:sz w:val="28"/>
        </w:rPr>
        <w:t>外审结果材料须添加到引聘材料中。</w:t>
      </w:r>
    </w:p>
    <w:p w14:paraId="063C8A2D">
      <w:pPr>
        <w:numPr>
          <w:ilvl w:val="0"/>
          <w:numId w:val="3"/>
        </w:numPr>
        <w:spacing w:line="360" w:lineRule="auto"/>
        <w:rPr>
          <w:rFonts w:ascii="Times New Roman" w:hAnsi="Times New Roman" w:eastAsia="仿宋" w:cs="Times New Roman"/>
          <w:b/>
          <w:bCs/>
          <w:color w:val="7030A0"/>
          <w:sz w:val="28"/>
        </w:rPr>
      </w:pPr>
      <w:r>
        <w:rPr>
          <w:rFonts w:hint="eastAsia" w:ascii="Times New Roman" w:hAnsi="Times New Roman" w:eastAsia="仿宋" w:cs="Times New Roman"/>
          <w:b/>
          <w:bCs/>
          <w:color w:val="7030A0"/>
          <w:sz w:val="28"/>
        </w:rPr>
        <w:t>第三方机构评估</w:t>
      </w:r>
    </w:p>
    <w:p w14:paraId="3745CFE8">
      <w:pPr>
        <w:spacing w:line="360" w:lineRule="auto"/>
        <w:ind w:left="140" w:firstLine="555"/>
        <w:rPr>
          <w:rFonts w:hint="eastAsia" w:ascii="Times New Roman" w:hAnsi="Times New Roman" w:eastAsia="仿宋" w:cs="Times New Roman"/>
          <w:b/>
          <w:bCs/>
          <w:color w:val="7030A0"/>
          <w:sz w:val="28"/>
        </w:rPr>
      </w:pPr>
      <w:r>
        <w:rPr>
          <w:rFonts w:hint="eastAsia" w:ascii="Times New Roman" w:hAnsi="Times New Roman" w:eastAsia="仿宋" w:cs="Times New Roman"/>
          <w:b/>
          <w:bCs/>
          <w:color w:val="7030A0"/>
          <w:sz w:val="28"/>
        </w:rPr>
        <w:t>请选择五位同领域的对标学者，将学者个人简介（含学习、工作经历）或者个人主页网址，连同被评估人的信息，一起发给人才科。</w:t>
      </w:r>
    </w:p>
    <w:p w14:paraId="0BD5A6B0">
      <w:pPr>
        <w:spacing w:line="360" w:lineRule="auto"/>
        <w:ind w:left="140" w:firstLine="555"/>
        <w:rPr>
          <w:rFonts w:ascii="Times New Roman" w:hAnsi="Times New Roman" w:eastAsia="仿宋" w:cs="Times New Roman"/>
          <w:b/>
          <w:bCs/>
          <w:color w:val="0000FF"/>
          <w:sz w:val="28"/>
        </w:rPr>
      </w:pPr>
    </w:p>
    <w:p w14:paraId="219D5958">
      <w:pPr>
        <w:numPr>
          <w:ilvl w:val="0"/>
          <w:numId w:val="2"/>
        </w:numPr>
        <w:rPr>
          <w:rFonts w:ascii="Times New Roman" w:hAnsi="Times New Roman" w:eastAsia="仿宋" w:cs="Times New Roman"/>
          <w:b/>
          <w:sz w:val="28"/>
        </w:rPr>
      </w:pPr>
      <w:r>
        <w:rPr>
          <w:rFonts w:hint="eastAsia" w:ascii="Times New Roman" w:hAnsi="Times New Roman" w:eastAsia="仿宋" w:cs="Times New Roman"/>
          <w:b/>
          <w:sz w:val="28"/>
        </w:rPr>
        <w:t>师德师风准入查询（引进二级单位负责查询结果）</w:t>
      </w:r>
    </w:p>
    <w:p w14:paraId="37A8874B">
      <w:pPr>
        <w:ind w:firstLine="281" w:firstLineChars="100"/>
        <w:rPr>
          <w:rFonts w:ascii="Times New Roman" w:hAnsi="Times New Roman" w:eastAsia="仿宋" w:cs="Times New Roman"/>
          <w:b/>
          <w:sz w:val="28"/>
        </w:rPr>
      </w:pPr>
      <w:r>
        <w:rPr>
          <w:rFonts w:hint="eastAsia" w:ascii="Times New Roman" w:hAnsi="Times New Roman" w:eastAsia="仿宋" w:cs="Times New Roman"/>
          <w:b/>
          <w:sz w:val="28"/>
        </w:rPr>
        <w:t>准入查询网址：http://bwyxjs.emis.edu.cn/</w:t>
      </w:r>
    </w:p>
    <w:p w14:paraId="5C9B218C">
      <w:pPr>
        <w:spacing w:line="360" w:lineRule="auto"/>
        <w:ind w:firstLine="560" w:firstLineChars="200"/>
        <w:rPr>
          <w:rFonts w:ascii="Times New Roman" w:hAnsi="Times New Roman" w:eastAsia="仿宋" w:cs="Times New Roman"/>
          <w:color w:val="C00000"/>
          <w:sz w:val="28"/>
        </w:rPr>
      </w:pPr>
    </w:p>
    <w:p w14:paraId="1C90B343">
      <w:pPr>
        <w:spacing w:line="360" w:lineRule="auto"/>
        <w:rPr>
          <w:rFonts w:ascii="Times New Roman" w:hAnsi="Times New Roman" w:eastAsia="仿宋" w:cs="Times New Roman"/>
          <w:b/>
          <w:sz w:val="28"/>
        </w:rPr>
      </w:pPr>
    </w:p>
    <w:p w14:paraId="397708C5">
      <w:pPr>
        <w:spacing w:line="360" w:lineRule="auto"/>
        <w:rPr>
          <w:rFonts w:ascii="Times New Roman" w:hAnsi="Times New Roman" w:eastAsia="仿宋" w:cs="Times New Roman"/>
          <w:b/>
          <w:sz w:val="28"/>
        </w:rPr>
      </w:pPr>
    </w:p>
    <w:p w14:paraId="0FC801B9">
      <w:pPr>
        <w:spacing w:line="360" w:lineRule="auto"/>
        <w:rPr>
          <w:rFonts w:ascii="Times New Roman" w:hAnsi="Times New Roman" w:eastAsia="仿宋" w:cs="Times New Roman"/>
          <w:b/>
          <w:sz w:val="28"/>
        </w:rPr>
      </w:pPr>
    </w:p>
    <w:p w14:paraId="64667DEA">
      <w:pPr>
        <w:spacing w:line="360" w:lineRule="auto"/>
        <w:rPr>
          <w:rFonts w:ascii="Times New Roman" w:hAnsi="Times New Roman" w:eastAsia="仿宋" w:cs="Times New Roman"/>
          <w:b/>
          <w:sz w:val="28"/>
        </w:rPr>
      </w:pPr>
    </w:p>
    <w:p w14:paraId="0973FCDC">
      <w:pPr>
        <w:spacing w:line="360" w:lineRule="auto"/>
        <w:rPr>
          <w:rFonts w:ascii="Times New Roman" w:hAnsi="Times New Roman" w:eastAsia="仿宋" w:cs="Times New Roman"/>
          <w:b/>
          <w:sz w:val="28"/>
        </w:rPr>
      </w:pPr>
    </w:p>
    <w:p w14:paraId="65A53662">
      <w:pPr>
        <w:spacing w:line="360" w:lineRule="auto"/>
        <w:rPr>
          <w:rFonts w:ascii="Times New Roman" w:hAnsi="Times New Roman" w:eastAsia="仿宋" w:cs="Times New Roman"/>
          <w:b/>
          <w:sz w:val="28"/>
        </w:rPr>
      </w:pPr>
    </w:p>
    <w:p w14:paraId="33EC02A0">
      <w:pPr>
        <w:spacing w:line="360" w:lineRule="auto"/>
        <w:jc w:val="center"/>
        <w:rPr>
          <w:rFonts w:ascii="Times New Roman" w:hAnsi="Times New Roman" w:eastAsia="仿宋" w:cs="Times New Roman"/>
          <w:b/>
          <w:sz w:val="32"/>
          <w:szCs w:val="24"/>
        </w:rPr>
      </w:pPr>
      <w:r>
        <w:rPr>
          <w:rFonts w:hint="eastAsia" w:ascii="Times New Roman" w:hAnsi="Times New Roman" w:eastAsia="仿宋" w:cs="Times New Roman"/>
          <w:b/>
          <w:sz w:val="32"/>
          <w:szCs w:val="24"/>
        </w:rPr>
        <w:t>提交材料说明</w:t>
      </w:r>
    </w:p>
    <w:p w14:paraId="6EE6A449">
      <w:pPr>
        <w:spacing w:line="360" w:lineRule="auto"/>
        <w:rPr>
          <w:rFonts w:ascii="Times New Roman" w:hAnsi="Times New Roman" w:eastAsia="仿宋" w:cs="Times New Roman"/>
          <w:b/>
          <w:sz w:val="28"/>
        </w:rPr>
      </w:pPr>
      <w:r>
        <w:rPr>
          <w:rFonts w:hint="eastAsia" w:ascii="Times New Roman" w:hAnsi="Times New Roman" w:eastAsia="仿宋" w:cs="Times New Roman"/>
          <w:b/>
          <w:sz w:val="28"/>
        </w:rPr>
        <w:t>一、电子版</w:t>
      </w:r>
    </w:p>
    <w:p w14:paraId="636A40FE">
      <w:pPr>
        <w:spacing w:line="360" w:lineRule="auto"/>
        <w:rPr>
          <w:rFonts w:ascii="Times New Roman" w:hAnsi="Times New Roman" w:eastAsia="仿宋" w:cs="Times New Roman"/>
          <w:b/>
          <w:sz w:val="28"/>
        </w:rPr>
      </w:pPr>
      <w:r>
        <w:rPr>
          <w:rFonts w:hint="eastAsia" w:ascii="Times New Roman" w:hAnsi="Times New Roman" w:eastAsia="仿宋" w:cs="Times New Roman"/>
          <w:b/>
          <w:sz w:val="28"/>
        </w:rPr>
        <w:t>1</w:t>
      </w:r>
      <w:r>
        <w:rPr>
          <w:rFonts w:ascii="Times New Roman" w:hAnsi="Times New Roman" w:eastAsia="仿宋" w:cs="Times New Roman"/>
          <w:b/>
          <w:sz w:val="28"/>
        </w:rPr>
        <w:t>.</w:t>
      </w:r>
      <w:r>
        <w:rPr>
          <w:rFonts w:hint="eastAsia" w:ascii="Times New Roman" w:hAnsi="Times New Roman" w:eastAsia="仿宋" w:cs="Times New Roman"/>
          <w:b/>
          <w:sz w:val="28"/>
        </w:rPr>
        <w:t xml:space="preserve"> 以下材料按顺序合成一个完整的PDF：</w:t>
      </w:r>
    </w:p>
    <w:p w14:paraId="5E5548D9">
      <w:pPr>
        <w:spacing w:line="360" w:lineRule="auto"/>
        <w:rPr>
          <w:rFonts w:ascii="Times New Roman" w:hAnsi="Times New Roman" w:eastAsia="仿宋" w:cs="Times New Roman"/>
          <w:sz w:val="28"/>
        </w:rPr>
      </w:pPr>
      <w:r>
        <w:rPr>
          <w:rFonts w:hint="eastAsia" w:ascii="Times New Roman" w:hAnsi="Times New Roman" w:eastAsia="仿宋" w:cs="Times New Roman"/>
          <w:sz w:val="28"/>
        </w:rPr>
        <w:t>（1）</w:t>
      </w:r>
      <w:r>
        <w:rPr>
          <w:rFonts w:ascii="Times New Roman" w:hAnsi="Times New Roman" w:eastAsia="仿宋" w:cs="Times New Roman"/>
          <w:sz w:val="28"/>
        </w:rPr>
        <w:t>《南京航空航天大学引聘</w:t>
      </w:r>
      <w:r>
        <w:rPr>
          <w:rFonts w:hint="eastAsia" w:ascii="Times New Roman" w:hAnsi="Times New Roman" w:eastAsia="仿宋" w:cs="Times New Roman"/>
          <w:sz w:val="28"/>
        </w:rPr>
        <w:t>人员</w:t>
      </w:r>
      <w:r>
        <w:rPr>
          <w:rFonts w:ascii="Times New Roman" w:hAnsi="Times New Roman" w:eastAsia="仿宋" w:cs="Times New Roman"/>
          <w:sz w:val="28"/>
        </w:rPr>
        <w:t>考核审批表》</w:t>
      </w:r>
    </w:p>
    <w:p w14:paraId="77553FDD">
      <w:pPr>
        <w:spacing w:line="360" w:lineRule="auto"/>
        <w:rPr>
          <w:rFonts w:ascii="Times New Roman" w:hAnsi="Times New Roman" w:eastAsia="仿宋" w:cs="Times New Roman"/>
          <w:sz w:val="28"/>
        </w:rPr>
      </w:pPr>
      <w:r>
        <w:rPr>
          <w:rFonts w:hint="eastAsia" w:ascii="Times New Roman" w:hAnsi="Times New Roman" w:eastAsia="仿宋" w:cs="Times New Roman"/>
          <w:sz w:val="28"/>
        </w:rPr>
        <w:t>（2）《南京航空航天大学绿色通道岗位申请表》</w:t>
      </w:r>
    </w:p>
    <w:p w14:paraId="7679939B">
      <w:pPr>
        <w:spacing w:line="360" w:lineRule="auto"/>
        <w:rPr>
          <w:rFonts w:ascii="Times New Roman" w:hAnsi="Times New Roman" w:eastAsia="仿宋" w:cs="Times New Roman"/>
          <w:sz w:val="28"/>
        </w:rPr>
      </w:pPr>
      <w:r>
        <w:rPr>
          <w:rFonts w:hint="eastAsia" w:ascii="Times New Roman" w:hAnsi="Times New Roman" w:eastAsia="仿宋" w:cs="Times New Roman"/>
          <w:sz w:val="28"/>
        </w:rPr>
        <w:t>（3）各类证明材料、推荐信、心理测试</w:t>
      </w:r>
    </w:p>
    <w:p w14:paraId="7B3F15BE">
      <w:pPr>
        <w:spacing w:line="360" w:lineRule="auto"/>
        <w:rPr>
          <w:rFonts w:ascii="Times New Roman" w:hAnsi="Times New Roman" w:eastAsia="仿宋" w:cs="Times New Roman"/>
          <w:sz w:val="28"/>
        </w:rPr>
      </w:pPr>
      <w:r>
        <w:rPr>
          <w:rFonts w:hint="eastAsia" w:ascii="Times New Roman" w:hAnsi="Times New Roman" w:eastAsia="仿宋" w:cs="Times New Roman"/>
          <w:sz w:val="28"/>
        </w:rPr>
        <w:t>（4）师德师风准入查询结果</w:t>
      </w:r>
    </w:p>
    <w:p w14:paraId="3C95FF91">
      <w:pPr>
        <w:spacing w:line="360" w:lineRule="auto"/>
        <w:rPr>
          <w:rFonts w:ascii="Times New Roman" w:hAnsi="Times New Roman" w:eastAsia="仿宋" w:cs="Times New Roman"/>
          <w:sz w:val="28"/>
        </w:rPr>
      </w:pPr>
      <w:r>
        <w:rPr>
          <w:rFonts w:hint="eastAsia" w:ascii="Times New Roman" w:hAnsi="Times New Roman" w:eastAsia="仿宋" w:cs="Times New Roman"/>
          <w:sz w:val="28"/>
        </w:rPr>
        <w:t>（5）《引聘人员政治审查表》</w:t>
      </w:r>
    </w:p>
    <w:p w14:paraId="53A2B369">
      <w:pPr>
        <w:spacing w:line="360" w:lineRule="auto"/>
        <w:rPr>
          <w:rFonts w:ascii="Times New Roman" w:hAnsi="Times New Roman" w:eastAsia="仿宋" w:cs="Times New Roman"/>
          <w:sz w:val="28"/>
        </w:rPr>
      </w:pPr>
      <w:r>
        <w:rPr>
          <w:rFonts w:hint="eastAsia" w:ascii="Times New Roman" w:hAnsi="Times New Roman" w:eastAsia="仿宋" w:cs="Times New Roman"/>
          <w:sz w:val="28"/>
        </w:rPr>
        <w:t>（6）《被评人信息导入表》、</w:t>
      </w:r>
      <w:r>
        <w:rPr>
          <w:rFonts w:hint="eastAsia" w:ascii="Times New Roman" w:hAnsi="Times New Roman" w:eastAsia="仿宋" w:cs="Times New Roman"/>
          <w:bCs/>
          <w:sz w:val="28"/>
        </w:rPr>
        <w:t>3件代表性成果</w:t>
      </w:r>
    </w:p>
    <w:p w14:paraId="37518721">
      <w:pPr>
        <w:spacing w:line="360" w:lineRule="auto"/>
        <w:rPr>
          <w:rFonts w:ascii="Times New Roman" w:hAnsi="Times New Roman" w:eastAsia="仿宋" w:cs="Times New Roman"/>
          <w:b/>
          <w:sz w:val="28"/>
        </w:rPr>
      </w:pPr>
      <w:r>
        <w:rPr>
          <w:rFonts w:hint="eastAsia" w:ascii="Times New Roman" w:hAnsi="Times New Roman" w:eastAsia="仿宋" w:cs="Times New Roman"/>
          <w:b/>
          <w:sz w:val="28"/>
        </w:rPr>
        <w:t>2</w:t>
      </w:r>
      <w:r>
        <w:rPr>
          <w:rFonts w:ascii="Times New Roman" w:hAnsi="Times New Roman" w:eastAsia="仿宋" w:cs="Times New Roman"/>
          <w:b/>
          <w:sz w:val="28"/>
        </w:rPr>
        <w:t xml:space="preserve">. </w:t>
      </w:r>
      <w:r>
        <w:rPr>
          <w:rFonts w:hint="eastAsia" w:ascii="Times New Roman" w:hAnsi="Times New Roman" w:eastAsia="仿宋" w:cs="Times New Roman"/>
          <w:b/>
          <w:sz w:val="28"/>
        </w:rPr>
        <w:t>单独提供电子版</w:t>
      </w:r>
    </w:p>
    <w:p w14:paraId="7EA093A0">
      <w:pPr>
        <w:spacing w:line="360" w:lineRule="auto"/>
        <w:rPr>
          <w:rFonts w:ascii="Times New Roman" w:hAnsi="Times New Roman" w:eastAsia="仿宋" w:cs="Times New Roman"/>
          <w:sz w:val="28"/>
        </w:rPr>
      </w:pPr>
      <w:r>
        <w:rPr>
          <w:rFonts w:hint="eastAsia" w:ascii="Times New Roman" w:hAnsi="Times New Roman" w:eastAsia="仿宋" w:cs="Times New Roman"/>
          <w:sz w:val="28"/>
        </w:rPr>
        <w:t>（1）《</w:t>
      </w:r>
      <w:r>
        <w:rPr>
          <w:rFonts w:ascii="Times New Roman" w:hAnsi="Times New Roman" w:eastAsia="仿宋" w:cs="Times New Roman"/>
          <w:sz w:val="28"/>
        </w:rPr>
        <w:t>引进具有境外经历人员及外籍教师基本信息表</w:t>
      </w:r>
      <w:r>
        <w:rPr>
          <w:rFonts w:hint="eastAsia" w:ascii="Times New Roman" w:hAnsi="Times New Roman" w:eastAsia="仿宋" w:cs="Times New Roman"/>
          <w:sz w:val="28"/>
        </w:rPr>
        <w:t>》</w:t>
      </w:r>
    </w:p>
    <w:p w14:paraId="62C66C39">
      <w:pPr>
        <w:spacing w:line="360" w:lineRule="auto"/>
        <w:rPr>
          <w:rFonts w:ascii="Times New Roman" w:hAnsi="Times New Roman" w:eastAsia="仿宋" w:cs="Times New Roman"/>
          <w:sz w:val="28"/>
        </w:rPr>
      </w:pPr>
      <w:r>
        <w:rPr>
          <w:rFonts w:hint="eastAsia" w:ascii="Times New Roman" w:hAnsi="Times New Roman" w:eastAsia="仿宋" w:cs="Times New Roman"/>
          <w:sz w:val="28"/>
        </w:rPr>
        <w:t>（</w:t>
      </w:r>
      <w:r>
        <w:rPr>
          <w:rFonts w:ascii="Times New Roman" w:hAnsi="Times New Roman" w:eastAsia="仿宋" w:cs="Times New Roman"/>
          <w:sz w:val="28"/>
        </w:rPr>
        <w:t>2</w:t>
      </w:r>
      <w:r>
        <w:rPr>
          <w:rFonts w:hint="eastAsia" w:ascii="Times New Roman" w:hAnsi="Times New Roman" w:eastAsia="仿宋" w:cs="Times New Roman"/>
          <w:sz w:val="28"/>
        </w:rPr>
        <w:t>）</w:t>
      </w:r>
      <w:r>
        <w:rPr>
          <w:rFonts w:ascii="Times New Roman" w:hAnsi="Times New Roman" w:eastAsia="仿宋" w:cs="Times New Roman"/>
          <w:sz w:val="28"/>
        </w:rPr>
        <w:t>《南京航空航天大学引聘</w:t>
      </w:r>
      <w:r>
        <w:rPr>
          <w:rFonts w:hint="eastAsia" w:ascii="Times New Roman" w:hAnsi="Times New Roman" w:eastAsia="仿宋" w:cs="Times New Roman"/>
          <w:sz w:val="28"/>
        </w:rPr>
        <w:t>人员</w:t>
      </w:r>
      <w:r>
        <w:rPr>
          <w:rFonts w:ascii="Times New Roman" w:hAnsi="Times New Roman" w:eastAsia="仿宋" w:cs="Times New Roman"/>
          <w:sz w:val="28"/>
        </w:rPr>
        <w:t>考核审批表》</w:t>
      </w:r>
      <w:r>
        <w:rPr>
          <w:rFonts w:hint="eastAsia" w:ascii="Times New Roman" w:hAnsi="Times New Roman" w:eastAsia="仿宋" w:cs="Times New Roman"/>
          <w:sz w:val="28"/>
        </w:rPr>
        <w:t>+引聘报告+</w:t>
      </w:r>
      <w:r>
        <w:rPr>
          <w:rFonts w:ascii="Times New Roman" w:hAnsi="Times New Roman" w:eastAsia="仿宋" w:cs="Times New Roman"/>
          <w:sz w:val="28"/>
        </w:rPr>
        <w:t>绿色通道审定引聘人员信息汇总表</w:t>
      </w:r>
      <w:r>
        <w:rPr>
          <w:rFonts w:hint="eastAsia" w:ascii="Times New Roman" w:hAnsi="Times New Roman" w:eastAsia="仿宋" w:cs="Times New Roman"/>
          <w:sz w:val="28"/>
        </w:rPr>
        <w:t>（word）</w:t>
      </w:r>
    </w:p>
    <w:p w14:paraId="6DF14CFB">
      <w:pPr>
        <w:spacing w:line="360" w:lineRule="auto"/>
        <w:rPr>
          <w:rFonts w:hint="eastAsia" w:ascii="Times New Roman" w:hAnsi="Times New Roman" w:eastAsia="仿宋" w:cs="Times New Roman"/>
          <w:sz w:val="28"/>
        </w:rPr>
      </w:pPr>
      <w:r>
        <w:rPr>
          <w:rFonts w:hint="eastAsia" w:ascii="Times New Roman" w:hAnsi="Times New Roman" w:eastAsia="仿宋" w:cs="Times New Roman"/>
          <w:sz w:val="28"/>
        </w:rPr>
        <w:t>（</w:t>
      </w:r>
      <w:r>
        <w:rPr>
          <w:rFonts w:ascii="Times New Roman" w:hAnsi="Times New Roman" w:eastAsia="仿宋" w:cs="Times New Roman"/>
          <w:sz w:val="28"/>
        </w:rPr>
        <w:t>3</w:t>
      </w:r>
      <w:r>
        <w:rPr>
          <w:rFonts w:hint="eastAsia" w:ascii="Times New Roman" w:hAnsi="Times New Roman" w:eastAsia="仿宋" w:cs="Times New Roman"/>
          <w:sz w:val="28"/>
        </w:rPr>
        <w:t>）同行专家外审材料（按说明要求提交师资办）</w:t>
      </w:r>
    </w:p>
    <w:p w14:paraId="7CBC7D0C">
      <w:pPr>
        <w:spacing w:line="360" w:lineRule="auto"/>
        <w:rPr>
          <w:rFonts w:hint="default" w:ascii="Times New Roman" w:hAnsi="Times New Roman" w:eastAsia="仿宋" w:cs="Times New Roman"/>
          <w:sz w:val="28"/>
          <w:lang w:val="en-US" w:eastAsia="zh-CN"/>
        </w:rPr>
      </w:pPr>
      <w:r>
        <w:rPr>
          <w:rFonts w:hint="eastAsia" w:ascii="Times New Roman" w:hAnsi="Times New Roman" w:eastAsia="仿宋" w:cs="Times New Roman"/>
          <w:sz w:val="28"/>
        </w:rPr>
        <w:t>（</w:t>
      </w:r>
      <w:r>
        <w:rPr>
          <w:rFonts w:hint="eastAsia" w:ascii="Times New Roman" w:hAnsi="Times New Roman" w:eastAsia="仿宋" w:cs="Times New Roman"/>
          <w:sz w:val="28"/>
          <w:lang w:val="en-US" w:eastAsia="zh-CN"/>
        </w:rPr>
        <w:t>4</w:t>
      </w:r>
      <w:r>
        <w:rPr>
          <w:rFonts w:hint="eastAsia" w:ascii="Times New Roman" w:hAnsi="Times New Roman" w:eastAsia="仿宋" w:cs="Times New Roman"/>
          <w:sz w:val="28"/>
        </w:rPr>
        <w:t>）南京航空航天大学教师岗位应聘材料数据统计表</w:t>
      </w:r>
      <w:bookmarkStart w:id="0" w:name="_GoBack"/>
      <w:bookmarkEnd w:id="0"/>
    </w:p>
    <w:p w14:paraId="24F43812">
      <w:pPr>
        <w:spacing w:line="360" w:lineRule="auto"/>
        <w:rPr>
          <w:rFonts w:ascii="Times New Roman" w:hAnsi="Times New Roman" w:eastAsia="仿宋" w:cs="Times New Roman"/>
          <w:b/>
          <w:sz w:val="28"/>
        </w:rPr>
      </w:pPr>
      <w:r>
        <w:rPr>
          <w:rFonts w:hint="eastAsia" w:ascii="Times New Roman" w:hAnsi="Times New Roman" w:eastAsia="仿宋" w:cs="Times New Roman"/>
          <w:b/>
          <w:sz w:val="28"/>
        </w:rPr>
        <w:t>二、纸质版</w:t>
      </w:r>
    </w:p>
    <w:p w14:paraId="2393F895">
      <w:pPr>
        <w:spacing w:line="360" w:lineRule="auto"/>
        <w:rPr>
          <w:rFonts w:ascii="Times New Roman" w:hAnsi="Times New Roman" w:eastAsia="仿宋" w:cs="Times New Roman"/>
          <w:sz w:val="28"/>
        </w:rPr>
      </w:pPr>
      <w:r>
        <w:rPr>
          <w:rFonts w:hint="eastAsia" w:ascii="Times New Roman" w:hAnsi="Times New Roman" w:eastAsia="仿宋" w:cs="Times New Roman"/>
          <w:sz w:val="28"/>
        </w:rPr>
        <w:t>除了《</w:t>
      </w:r>
      <w:r>
        <w:rPr>
          <w:rFonts w:ascii="Times New Roman" w:hAnsi="Times New Roman" w:eastAsia="仿宋" w:cs="Times New Roman"/>
          <w:sz w:val="28"/>
        </w:rPr>
        <w:t>引进具有境外经历人员及外籍教师基本信息表</w:t>
      </w:r>
      <w:r>
        <w:rPr>
          <w:rFonts w:hint="eastAsia" w:ascii="Times New Roman" w:hAnsi="Times New Roman" w:eastAsia="仿宋" w:cs="Times New Roman"/>
          <w:sz w:val="28"/>
        </w:rPr>
        <w:t>》，其余材料以及体检报告均需提供纸质版。</w:t>
      </w:r>
    </w:p>
    <w:p w14:paraId="61F5EC2E">
      <w:pPr>
        <w:spacing w:line="360" w:lineRule="auto"/>
        <w:rPr>
          <w:rFonts w:ascii="Times New Roman" w:hAnsi="Times New Roman" w:eastAsia="仿宋" w:cs="Times New Roman"/>
          <w:sz w:val="28"/>
        </w:rPr>
      </w:pPr>
      <w:r>
        <w:rPr>
          <w:rFonts w:hint="eastAsia" w:ascii="Times New Roman" w:hAnsi="Times New Roman" w:eastAsia="仿宋" w:cs="Times New Roman"/>
          <w:sz w:val="28"/>
          <w:highlight w:val="yellow"/>
        </w:rPr>
        <w:t>注意：</w:t>
      </w:r>
      <w:r>
        <w:rPr>
          <w:rFonts w:hint="eastAsia" w:ascii="Times New Roman" w:hAnsi="Times New Roman" w:eastAsia="仿宋" w:cs="Times New Roman"/>
          <w:b/>
          <w:sz w:val="28"/>
          <w:highlight w:val="yellow"/>
        </w:rPr>
        <w:t>《南京航空航天大学“绿色通道”岗位申请表》需要提交纸质</w:t>
      </w:r>
      <w:r>
        <w:rPr>
          <w:rFonts w:hint="eastAsia" w:ascii="Times New Roman" w:hAnsi="Times New Roman" w:eastAsia="仿宋" w:cs="Times New Roman"/>
          <w:b/>
          <w:color w:val="C00000"/>
          <w:sz w:val="28"/>
          <w:highlight w:val="yellow"/>
        </w:rPr>
        <w:t>一式两份</w:t>
      </w:r>
    </w:p>
    <w:p w14:paraId="35553C4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7B12DD"/>
    <w:multiLevelType w:val="singleLevel"/>
    <w:tmpl w:val="9A7B12DD"/>
    <w:lvl w:ilvl="0" w:tentative="0">
      <w:start w:val="4"/>
      <w:numFmt w:val="decimal"/>
      <w:suff w:val="space"/>
      <w:lvlText w:val="%1."/>
      <w:lvlJc w:val="left"/>
    </w:lvl>
  </w:abstractNum>
  <w:abstractNum w:abstractNumId="1">
    <w:nsid w:val="B3E37AF6"/>
    <w:multiLevelType w:val="singleLevel"/>
    <w:tmpl w:val="B3E37AF6"/>
    <w:lvl w:ilvl="0" w:tentative="0">
      <w:start w:val="2"/>
      <w:numFmt w:val="decimal"/>
      <w:suff w:val="nothing"/>
      <w:lvlText w:val="（%1）"/>
      <w:lvlJc w:val="left"/>
      <w:pPr>
        <w:ind w:left="140" w:firstLine="0"/>
      </w:pPr>
    </w:lvl>
  </w:abstractNum>
  <w:abstractNum w:abstractNumId="2">
    <w:nsid w:val="51612BF1"/>
    <w:multiLevelType w:val="singleLevel"/>
    <w:tmpl w:val="51612BF1"/>
    <w:lvl w:ilvl="0" w:tentative="0">
      <w:start w:val="6"/>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RkNjMxMDVlMjkyMDcwNjQ3YTEyM2E1NGU4YjcxNmYifQ=="/>
  </w:docVars>
  <w:rsids>
    <w:rsidRoot w:val="69955E73"/>
    <w:rsid w:val="00034453"/>
    <w:rsid w:val="00084490"/>
    <w:rsid w:val="000938D3"/>
    <w:rsid w:val="000B2017"/>
    <w:rsid w:val="00114728"/>
    <w:rsid w:val="00197D89"/>
    <w:rsid w:val="001A4C40"/>
    <w:rsid w:val="001B79A9"/>
    <w:rsid w:val="00206C2C"/>
    <w:rsid w:val="00221F36"/>
    <w:rsid w:val="002655DA"/>
    <w:rsid w:val="002B160F"/>
    <w:rsid w:val="002B577C"/>
    <w:rsid w:val="002D03A9"/>
    <w:rsid w:val="003D7168"/>
    <w:rsid w:val="00420552"/>
    <w:rsid w:val="00493887"/>
    <w:rsid w:val="004A39CE"/>
    <w:rsid w:val="004D161F"/>
    <w:rsid w:val="004F3800"/>
    <w:rsid w:val="00517137"/>
    <w:rsid w:val="00523297"/>
    <w:rsid w:val="005234FE"/>
    <w:rsid w:val="005F77D4"/>
    <w:rsid w:val="00602C07"/>
    <w:rsid w:val="006556D0"/>
    <w:rsid w:val="006B3A93"/>
    <w:rsid w:val="007202E2"/>
    <w:rsid w:val="007C12FD"/>
    <w:rsid w:val="007C6364"/>
    <w:rsid w:val="00802ACD"/>
    <w:rsid w:val="008123CF"/>
    <w:rsid w:val="00817E2C"/>
    <w:rsid w:val="00866D98"/>
    <w:rsid w:val="008D594E"/>
    <w:rsid w:val="008E1AF2"/>
    <w:rsid w:val="0094613C"/>
    <w:rsid w:val="00954BE5"/>
    <w:rsid w:val="00957146"/>
    <w:rsid w:val="00A2219D"/>
    <w:rsid w:val="00A222D6"/>
    <w:rsid w:val="00AA1CE0"/>
    <w:rsid w:val="00AC2CDF"/>
    <w:rsid w:val="00B3523D"/>
    <w:rsid w:val="00B37617"/>
    <w:rsid w:val="00B97A45"/>
    <w:rsid w:val="00BA5A22"/>
    <w:rsid w:val="00BA64B6"/>
    <w:rsid w:val="00BD35AD"/>
    <w:rsid w:val="00C3288A"/>
    <w:rsid w:val="00C6095A"/>
    <w:rsid w:val="00CA3082"/>
    <w:rsid w:val="00CB3BCC"/>
    <w:rsid w:val="00D41A97"/>
    <w:rsid w:val="00D76595"/>
    <w:rsid w:val="00E925B3"/>
    <w:rsid w:val="00E94F4E"/>
    <w:rsid w:val="00EB4F4C"/>
    <w:rsid w:val="00F16B3C"/>
    <w:rsid w:val="00F61B24"/>
    <w:rsid w:val="00FD2C41"/>
    <w:rsid w:val="011B2E52"/>
    <w:rsid w:val="013F5162"/>
    <w:rsid w:val="0F670B85"/>
    <w:rsid w:val="10DC450E"/>
    <w:rsid w:val="12424325"/>
    <w:rsid w:val="1AD52683"/>
    <w:rsid w:val="1BE9275C"/>
    <w:rsid w:val="20174376"/>
    <w:rsid w:val="2047365A"/>
    <w:rsid w:val="23915A9A"/>
    <w:rsid w:val="2B5A390C"/>
    <w:rsid w:val="2B883C44"/>
    <w:rsid w:val="30E37B78"/>
    <w:rsid w:val="39065397"/>
    <w:rsid w:val="3CEF3AA6"/>
    <w:rsid w:val="463E71C8"/>
    <w:rsid w:val="48493E0E"/>
    <w:rsid w:val="4AC50755"/>
    <w:rsid w:val="5988130F"/>
    <w:rsid w:val="691329A6"/>
    <w:rsid w:val="69955E73"/>
    <w:rsid w:val="6D79788D"/>
    <w:rsid w:val="73086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qFormat/>
    <w:uiPriority w:val="0"/>
    <w:rPr>
      <w:color w:val="0000FF"/>
      <w:u w:val="single"/>
    </w:rPr>
  </w:style>
  <w:style w:type="character" w:customStyle="1" w:styleId="8">
    <w:name w:val="页眉 字符"/>
    <w:basedOn w:val="6"/>
    <w:link w:val="3"/>
    <w:qFormat/>
    <w:uiPriority w:val="0"/>
    <w:rPr>
      <w:rFonts w:asciiTheme="minorHAnsi" w:hAnsiTheme="minorHAnsi" w:eastAsiaTheme="minorEastAsia" w:cstheme="minorBidi"/>
      <w:kern w:val="2"/>
      <w:sz w:val="18"/>
      <w:szCs w:val="18"/>
    </w:rPr>
  </w:style>
  <w:style w:type="character" w:customStyle="1" w:styleId="9">
    <w:name w:val="页脚 字符"/>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1550</Words>
  <Characters>1711</Characters>
  <Lines>12</Lines>
  <Paragraphs>3</Paragraphs>
  <TotalTime>2</TotalTime>
  <ScaleCrop>false</ScaleCrop>
  <LinksUpToDate>false</LinksUpToDate>
  <CharactersWithSpaces>1729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2023-10-19T00:19:00Z</dcterms:created>
  <dc:creator>Tinajo</dc:creator>
  <cp:lastModifiedBy>李昕晨</cp:lastModifiedBy>
  <dcterms:modified xsi:type="dcterms:W3CDTF">2025-01-07T06:09:13Z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8CE24D89CC9740B299FE99C68CDD8C52_13</vt:lpwstr>
  </property>
  <property fmtid="{D5CDD505-2E9C-101B-9397-08002B2CF9AE}" pid="4" name="KSOTemplateDocerSaveRecord">
    <vt:lpwstr>eyJoZGlkIjoiNzAyNjRkYjE2MmE1MDA1MDc5ZWExZWQ3NTI4Yjk5ODQiLCJ1c2VySWQiOiIxNTY1MDU4OTU0In0=</vt:lpwstr>
  </property>
</Properties>
</file>