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5B" w:rsidRPr="00356E5B" w:rsidRDefault="00356E5B" w:rsidP="00356E5B">
      <w:pPr>
        <w:spacing w:beforeLines="50" w:before="120" w:line="570" w:lineRule="exact"/>
        <w:jc w:val="left"/>
        <w:rPr>
          <w:rFonts w:eastAsia="方正小标宋_GBK"/>
          <w:bCs/>
          <w:color w:val="000000"/>
          <w:w w:val="80"/>
          <w:sz w:val="28"/>
          <w:szCs w:val="28"/>
        </w:rPr>
      </w:pPr>
      <w:r w:rsidRPr="00356E5B">
        <w:rPr>
          <w:rFonts w:eastAsia="方正小标宋_GBK"/>
          <w:bCs/>
          <w:color w:val="000000"/>
          <w:w w:val="80"/>
          <w:sz w:val="28"/>
          <w:szCs w:val="28"/>
        </w:rPr>
        <w:t>附件</w:t>
      </w:r>
      <w:r w:rsidRPr="00356E5B">
        <w:rPr>
          <w:rFonts w:eastAsia="方正小标宋_GBK" w:hint="eastAsia"/>
          <w:bCs/>
          <w:color w:val="000000"/>
          <w:w w:val="80"/>
          <w:sz w:val="28"/>
          <w:szCs w:val="28"/>
        </w:rPr>
        <w:t>1</w:t>
      </w:r>
      <w:r w:rsidRPr="00356E5B">
        <w:rPr>
          <w:rFonts w:eastAsia="方正小标宋_GBK" w:hint="eastAsia"/>
          <w:bCs/>
          <w:color w:val="000000"/>
          <w:w w:val="80"/>
          <w:sz w:val="28"/>
          <w:szCs w:val="28"/>
        </w:rPr>
        <w:t>：</w:t>
      </w:r>
    </w:p>
    <w:p w:rsidR="00356E5B" w:rsidRDefault="00356E5B" w:rsidP="00356E5B">
      <w:pPr>
        <w:spacing w:beforeLines="50" w:before="120" w:line="570" w:lineRule="exact"/>
        <w:jc w:val="center"/>
        <w:rPr>
          <w:rFonts w:eastAsia="方正小标宋_GBK" w:hint="eastAsia"/>
          <w:bCs/>
          <w:color w:val="000000"/>
          <w:w w:val="80"/>
          <w:sz w:val="44"/>
          <w:szCs w:val="44"/>
        </w:rPr>
      </w:pPr>
      <w:r>
        <w:rPr>
          <w:rFonts w:eastAsia="方正小标宋_GBK"/>
          <w:bCs/>
          <w:color w:val="000000"/>
          <w:w w:val="80"/>
          <w:sz w:val="44"/>
          <w:szCs w:val="44"/>
        </w:rPr>
        <w:t>江苏省机关事业单位工勤技能岗位技术等级考评审批表</w:t>
      </w:r>
    </w:p>
    <w:p w:rsidR="00356E5B" w:rsidRDefault="00356E5B" w:rsidP="00356E5B">
      <w:pPr>
        <w:tabs>
          <w:tab w:val="left" w:pos="6262"/>
        </w:tabs>
        <w:spacing w:afterLines="50" w:after="120" w:line="570" w:lineRule="exact"/>
        <w:rPr>
          <w:rFonts w:ascii="宋体" w:eastAsia="宋体" w:hAnsi="宋体" w:hint="eastAsia"/>
          <w:bCs/>
          <w:color w:val="000000"/>
          <w:sz w:val="21"/>
          <w:szCs w:val="21"/>
        </w:rPr>
      </w:pPr>
      <w:r>
        <w:rPr>
          <w:rFonts w:ascii="宋体" w:eastAsia="宋体" w:hAnsi="宋体" w:hint="eastAsia"/>
          <w:bCs/>
          <w:color w:val="000000"/>
          <w:sz w:val="21"/>
          <w:szCs w:val="21"/>
        </w:rPr>
        <w:t>申报年度：</w:t>
      </w:r>
      <w:r>
        <w:rPr>
          <w:rFonts w:ascii="宋体" w:eastAsia="宋体" w:hAnsi="宋体"/>
          <w:bCs/>
          <w:color w:val="000000"/>
          <w:sz w:val="21"/>
          <w:szCs w:val="21"/>
          <w:u w:val="single"/>
        </w:rPr>
        <w:t xml:space="preserve">      </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bCs/>
          <w:color w:val="000000"/>
          <w:sz w:val="21"/>
          <w:szCs w:val="21"/>
        </w:rPr>
        <w:t xml:space="preserve">        </w:t>
      </w:r>
      <w:r>
        <w:rPr>
          <w:rFonts w:ascii="宋体" w:eastAsia="宋体" w:hAnsi="宋体" w:hint="eastAsia"/>
          <w:bCs/>
          <w:color w:val="000000"/>
          <w:sz w:val="21"/>
          <w:szCs w:val="21"/>
        </w:rPr>
        <w:t xml:space="preserve"> 申报方式：</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hint="eastAsia"/>
          <w:bCs/>
          <w:color w:val="000000"/>
          <w:sz w:val="21"/>
          <w:szCs w:val="21"/>
        </w:rPr>
        <w:t>（正常晋升、转岗、复核）</w:t>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1583"/>
        <w:gridCol w:w="560"/>
        <w:gridCol w:w="564"/>
        <w:gridCol w:w="1230"/>
        <w:gridCol w:w="351"/>
        <w:gridCol w:w="1232"/>
        <w:gridCol w:w="657"/>
        <w:gridCol w:w="2043"/>
      </w:tblGrid>
      <w:tr w:rsidR="00356E5B" w:rsidTr="00786FDA">
        <w:trPr>
          <w:cantSplit/>
          <w:trHeight w:hRule="exact" w:val="624"/>
          <w:jc w:val="center"/>
        </w:trPr>
        <w:tc>
          <w:tcPr>
            <w:tcW w:w="1108" w:type="dxa"/>
            <w:tcBorders>
              <w:top w:val="single" w:sz="12" w:space="0" w:color="auto"/>
            </w:tcBorders>
            <w:vAlign w:val="center"/>
          </w:tcPr>
          <w:p w:rsidR="00356E5B" w:rsidRDefault="00356E5B" w:rsidP="00786FDA">
            <w:pPr>
              <w:spacing w:line="240" w:lineRule="exact"/>
              <w:jc w:val="center"/>
              <w:rPr>
                <w:rFonts w:eastAsia="宋体" w:hint="eastAsia"/>
                <w:color w:val="000000"/>
                <w:sz w:val="21"/>
                <w:szCs w:val="21"/>
              </w:rPr>
            </w:pPr>
            <w:r>
              <w:rPr>
                <w:rFonts w:eastAsia="宋体" w:hint="eastAsia"/>
                <w:color w:val="000000"/>
                <w:sz w:val="21"/>
                <w:szCs w:val="21"/>
              </w:rPr>
              <w:t>单位全称</w:t>
            </w:r>
          </w:p>
        </w:tc>
        <w:tc>
          <w:tcPr>
            <w:tcW w:w="2707" w:type="dxa"/>
            <w:gridSpan w:val="3"/>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tc>
        <w:tc>
          <w:tcPr>
            <w:tcW w:w="1230" w:type="dxa"/>
            <w:tcBorders>
              <w:top w:val="single" w:sz="12" w:space="0" w:color="auto"/>
            </w:tcBorders>
            <w:vAlign w:val="center"/>
          </w:tcPr>
          <w:p w:rsidR="00356E5B" w:rsidRDefault="00356E5B" w:rsidP="00786FDA">
            <w:pPr>
              <w:spacing w:line="240" w:lineRule="exact"/>
              <w:jc w:val="center"/>
              <w:rPr>
                <w:rFonts w:eastAsia="宋体" w:hint="eastAsia"/>
                <w:color w:val="000000"/>
                <w:sz w:val="21"/>
                <w:szCs w:val="21"/>
              </w:rPr>
            </w:pPr>
            <w:r>
              <w:rPr>
                <w:rFonts w:eastAsia="宋体"/>
                <w:color w:val="000000"/>
                <w:sz w:val="21"/>
                <w:szCs w:val="21"/>
              </w:rPr>
              <w:t>隶属</w:t>
            </w:r>
            <w:r>
              <w:rPr>
                <w:rFonts w:eastAsia="宋体" w:hint="eastAsia"/>
                <w:color w:val="000000"/>
                <w:sz w:val="21"/>
                <w:szCs w:val="21"/>
              </w:rPr>
              <w:t>关系</w:t>
            </w:r>
          </w:p>
        </w:tc>
        <w:tc>
          <w:tcPr>
            <w:tcW w:w="2240" w:type="dxa"/>
            <w:gridSpan w:val="3"/>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tc>
        <w:tc>
          <w:tcPr>
            <w:tcW w:w="2043" w:type="dxa"/>
            <w:vMerge w:val="restart"/>
            <w:tcBorders>
              <w:top w:val="single" w:sz="12" w:space="0" w:color="auto"/>
            </w:tcBorders>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免</w:t>
            </w:r>
          </w:p>
          <w:p w:rsidR="00356E5B" w:rsidRDefault="00356E5B" w:rsidP="00786FDA">
            <w:pPr>
              <w:spacing w:line="240" w:lineRule="exact"/>
              <w:jc w:val="center"/>
              <w:rPr>
                <w:rFonts w:eastAsia="宋体"/>
                <w:color w:val="000000"/>
                <w:sz w:val="21"/>
                <w:szCs w:val="21"/>
              </w:rPr>
            </w:pPr>
            <w:r>
              <w:rPr>
                <w:rFonts w:eastAsia="宋体"/>
                <w:color w:val="000000"/>
                <w:sz w:val="21"/>
                <w:szCs w:val="21"/>
              </w:rPr>
              <w:t>冠</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照</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片</w:t>
            </w:r>
          </w:p>
        </w:tc>
      </w:tr>
      <w:tr w:rsidR="00356E5B" w:rsidTr="00786FDA">
        <w:trPr>
          <w:cantSplit/>
          <w:trHeight w:hRule="exact" w:val="62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姓</w:t>
            </w:r>
            <w:r>
              <w:rPr>
                <w:rFonts w:eastAsia="宋体"/>
                <w:color w:val="000000"/>
                <w:sz w:val="21"/>
                <w:szCs w:val="21"/>
              </w:rPr>
              <w:t xml:space="preserve">    </w:t>
            </w:r>
            <w:r>
              <w:rPr>
                <w:rFonts w:eastAsia="宋体"/>
                <w:color w:val="000000"/>
                <w:sz w:val="21"/>
                <w:szCs w:val="21"/>
              </w:rPr>
              <w:t>名</w:t>
            </w:r>
          </w:p>
        </w:tc>
        <w:tc>
          <w:tcPr>
            <w:tcW w:w="1583" w:type="dxa"/>
            <w:vAlign w:val="center"/>
          </w:tcPr>
          <w:p w:rsidR="00356E5B" w:rsidRDefault="00356E5B" w:rsidP="00786FDA">
            <w:pPr>
              <w:spacing w:line="240" w:lineRule="exact"/>
              <w:jc w:val="center"/>
              <w:rPr>
                <w:rFonts w:eastAsia="宋体"/>
                <w:color w:val="000000"/>
                <w:sz w:val="21"/>
                <w:szCs w:val="21"/>
              </w:rPr>
            </w:pPr>
          </w:p>
        </w:tc>
        <w:tc>
          <w:tcPr>
            <w:tcW w:w="560" w:type="dxa"/>
            <w:vAlign w:val="center"/>
          </w:tcPr>
          <w:p w:rsidR="00356E5B" w:rsidRDefault="00356E5B" w:rsidP="00786FDA">
            <w:pPr>
              <w:spacing w:line="240" w:lineRule="exact"/>
              <w:ind w:leftChars="-37" w:left="-118" w:rightChars="-29" w:right="-93"/>
              <w:jc w:val="center"/>
              <w:rPr>
                <w:rFonts w:eastAsia="宋体"/>
                <w:color w:val="000000"/>
                <w:sz w:val="21"/>
                <w:szCs w:val="21"/>
              </w:rPr>
            </w:pPr>
            <w:r>
              <w:rPr>
                <w:rFonts w:eastAsia="宋体"/>
                <w:color w:val="000000"/>
                <w:sz w:val="21"/>
                <w:szCs w:val="21"/>
              </w:rPr>
              <w:t>性别</w:t>
            </w:r>
          </w:p>
        </w:tc>
        <w:tc>
          <w:tcPr>
            <w:tcW w:w="564" w:type="dxa"/>
            <w:vAlign w:val="center"/>
          </w:tcPr>
          <w:p w:rsidR="00356E5B" w:rsidRDefault="00356E5B" w:rsidP="00786FDA">
            <w:pPr>
              <w:spacing w:line="240" w:lineRule="exact"/>
              <w:jc w:val="center"/>
              <w:rPr>
                <w:rFonts w:eastAsia="宋体"/>
                <w:color w:val="000000"/>
                <w:sz w:val="21"/>
                <w:szCs w:val="21"/>
              </w:rPr>
            </w:pPr>
          </w:p>
        </w:tc>
        <w:tc>
          <w:tcPr>
            <w:tcW w:w="1230"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出生年月</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ind w:leftChars="-32" w:left="-102" w:rightChars="-31" w:right="-99"/>
              <w:jc w:val="center"/>
              <w:rPr>
                <w:rFonts w:eastAsia="宋体" w:hint="eastAsia"/>
                <w:color w:val="000000"/>
                <w:sz w:val="21"/>
                <w:szCs w:val="21"/>
              </w:rPr>
            </w:pPr>
            <w:r>
              <w:rPr>
                <w:rFonts w:eastAsia="宋体" w:hint="eastAsia"/>
                <w:color w:val="000000"/>
                <w:sz w:val="21"/>
                <w:szCs w:val="21"/>
              </w:rPr>
              <w:t>学</w:t>
            </w:r>
            <w:r>
              <w:rPr>
                <w:rFonts w:eastAsia="宋体" w:hint="eastAsia"/>
                <w:color w:val="000000"/>
                <w:sz w:val="21"/>
                <w:szCs w:val="21"/>
              </w:rPr>
              <w:t xml:space="preserve">    </w:t>
            </w:r>
            <w:r>
              <w:rPr>
                <w:rFonts w:eastAsia="宋体" w:hint="eastAsia"/>
                <w:color w:val="000000"/>
                <w:sz w:val="21"/>
                <w:szCs w:val="21"/>
              </w:rPr>
              <w:t>历</w:t>
            </w:r>
          </w:p>
        </w:tc>
        <w:tc>
          <w:tcPr>
            <w:tcW w:w="2707"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1230"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政治面貌</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ind w:leftChars="-32" w:left="-102" w:rightChars="-31" w:right="-99"/>
              <w:jc w:val="center"/>
              <w:rPr>
                <w:rFonts w:eastAsia="宋体" w:hint="eastAsia"/>
                <w:color w:val="000000"/>
                <w:sz w:val="21"/>
                <w:szCs w:val="21"/>
              </w:rPr>
            </w:pPr>
            <w:r>
              <w:rPr>
                <w:rFonts w:eastAsia="宋体" w:hint="eastAsia"/>
                <w:color w:val="000000"/>
                <w:sz w:val="21"/>
                <w:szCs w:val="21"/>
              </w:rPr>
              <w:t>公民身份证号</w:t>
            </w:r>
            <w:r>
              <w:rPr>
                <w:rFonts w:eastAsia="宋体" w:hint="eastAsia"/>
                <w:color w:val="000000"/>
                <w:sz w:val="21"/>
                <w:szCs w:val="21"/>
              </w:rPr>
              <w:t xml:space="preserve">    </w:t>
            </w:r>
            <w:r>
              <w:rPr>
                <w:rFonts w:eastAsia="宋体" w:hint="eastAsia"/>
                <w:color w:val="000000"/>
                <w:sz w:val="21"/>
                <w:szCs w:val="21"/>
              </w:rPr>
              <w:t>码</w:t>
            </w:r>
          </w:p>
        </w:tc>
        <w:tc>
          <w:tcPr>
            <w:tcW w:w="2707"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1230"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hint="eastAsia"/>
                <w:color w:val="000000"/>
                <w:sz w:val="21"/>
                <w:szCs w:val="21"/>
              </w:rPr>
              <w:t>移动电话</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参</w:t>
            </w:r>
            <w:r>
              <w:rPr>
                <w:rFonts w:eastAsia="宋体"/>
                <w:color w:val="000000"/>
                <w:sz w:val="21"/>
                <w:szCs w:val="21"/>
              </w:rPr>
              <w:t xml:space="preserve">    </w:t>
            </w:r>
            <w:r>
              <w:rPr>
                <w:rFonts w:eastAsia="宋体"/>
                <w:color w:val="000000"/>
                <w:sz w:val="21"/>
                <w:szCs w:val="21"/>
              </w:rPr>
              <w:t>加</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工作时间</w:t>
            </w:r>
          </w:p>
        </w:tc>
        <w:tc>
          <w:tcPr>
            <w:tcW w:w="1583" w:type="dxa"/>
            <w:vAlign w:val="center"/>
          </w:tcPr>
          <w:p w:rsidR="00356E5B" w:rsidRDefault="00356E5B" w:rsidP="00786FDA">
            <w:pPr>
              <w:snapToGrid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c>
          <w:tcPr>
            <w:tcW w:w="1124" w:type="dxa"/>
            <w:gridSpan w:val="2"/>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从事本</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工种时间</w:t>
            </w:r>
          </w:p>
        </w:tc>
        <w:tc>
          <w:tcPr>
            <w:tcW w:w="1581" w:type="dxa"/>
            <w:gridSpan w:val="2"/>
            <w:vAlign w:val="center"/>
          </w:tcPr>
          <w:p w:rsidR="00356E5B" w:rsidRDefault="00356E5B" w:rsidP="00786FDA">
            <w:pPr>
              <w:wordWrap w:val="0"/>
              <w:snapToGrid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c>
          <w:tcPr>
            <w:tcW w:w="1232"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中断工龄</w:t>
            </w:r>
          </w:p>
          <w:p w:rsidR="00356E5B" w:rsidRDefault="00356E5B" w:rsidP="00786FDA">
            <w:pPr>
              <w:spacing w:line="240" w:lineRule="exact"/>
              <w:jc w:val="center"/>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限</w:t>
            </w:r>
          </w:p>
        </w:tc>
        <w:tc>
          <w:tcPr>
            <w:tcW w:w="2700" w:type="dxa"/>
            <w:gridSpan w:val="2"/>
            <w:vAlign w:val="center"/>
          </w:tcPr>
          <w:p w:rsidR="00356E5B" w:rsidRDefault="00356E5B" w:rsidP="00786FDA">
            <w:pPr>
              <w:wordWrap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月至</w:t>
            </w: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color w:val="000000"/>
                <w:sz w:val="21"/>
                <w:szCs w:val="21"/>
              </w:rPr>
              <w:t>申报考</w:t>
            </w:r>
            <w:r>
              <w:rPr>
                <w:rFonts w:eastAsia="宋体" w:hint="eastAsia"/>
                <w:color w:val="000000"/>
                <w:sz w:val="21"/>
                <w:szCs w:val="21"/>
              </w:rPr>
              <w:t>评</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种</w:t>
            </w:r>
          </w:p>
        </w:tc>
        <w:tc>
          <w:tcPr>
            <w:tcW w:w="4288" w:type="dxa"/>
            <w:gridSpan w:val="5"/>
            <w:vAlign w:val="center"/>
          </w:tcPr>
          <w:p w:rsidR="00356E5B" w:rsidRDefault="00356E5B" w:rsidP="00786FDA">
            <w:pPr>
              <w:snapToGrid w:val="0"/>
              <w:spacing w:line="240" w:lineRule="exact"/>
              <w:jc w:val="center"/>
              <w:rPr>
                <w:rFonts w:eastAsia="宋体"/>
                <w:color w:val="000000"/>
                <w:sz w:val="21"/>
                <w:szCs w:val="21"/>
              </w:rPr>
            </w:pPr>
          </w:p>
        </w:tc>
        <w:tc>
          <w:tcPr>
            <w:tcW w:w="1232"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color w:val="000000"/>
                <w:sz w:val="21"/>
                <w:szCs w:val="21"/>
              </w:rPr>
              <w:t>申报考</w:t>
            </w:r>
            <w:r>
              <w:rPr>
                <w:rFonts w:eastAsia="宋体" w:hint="eastAsia"/>
                <w:color w:val="000000"/>
                <w:sz w:val="21"/>
                <w:szCs w:val="21"/>
              </w:rPr>
              <w:t>评</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等</w:t>
            </w:r>
            <w:r>
              <w:rPr>
                <w:rFonts w:eastAsia="宋体"/>
                <w:color w:val="000000"/>
                <w:sz w:val="21"/>
                <w:szCs w:val="21"/>
              </w:rPr>
              <w:t xml:space="preserve">    </w:t>
            </w:r>
            <w:r>
              <w:rPr>
                <w:rFonts w:eastAsia="宋体"/>
                <w:color w:val="000000"/>
                <w:sz w:val="21"/>
                <w:szCs w:val="21"/>
              </w:rPr>
              <w:t>级</w:t>
            </w:r>
          </w:p>
        </w:tc>
        <w:tc>
          <w:tcPr>
            <w:tcW w:w="2700" w:type="dxa"/>
            <w:gridSpan w:val="2"/>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Merge w:val="restart"/>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原</w:t>
            </w:r>
            <w:r>
              <w:rPr>
                <w:rFonts w:eastAsia="宋体"/>
                <w:color w:val="000000"/>
                <w:sz w:val="21"/>
                <w:szCs w:val="21"/>
              </w:rPr>
              <w:t xml:space="preserve"> </w:t>
            </w:r>
            <w:r>
              <w:rPr>
                <w:rFonts w:eastAsia="宋体"/>
                <w:color w:val="000000"/>
                <w:sz w:val="21"/>
                <w:szCs w:val="21"/>
              </w:rPr>
              <w:t>持</w:t>
            </w:r>
            <w:r>
              <w:rPr>
                <w:rFonts w:eastAsia="宋体"/>
                <w:color w:val="000000"/>
                <w:sz w:val="21"/>
                <w:szCs w:val="21"/>
              </w:rPr>
              <w:t xml:space="preserve"> </w:t>
            </w:r>
            <w:r>
              <w:rPr>
                <w:rFonts w:eastAsia="宋体"/>
                <w:color w:val="000000"/>
                <w:sz w:val="21"/>
                <w:szCs w:val="21"/>
              </w:rPr>
              <w:t>证</w:t>
            </w:r>
          </w:p>
          <w:p w:rsidR="00356E5B" w:rsidRDefault="00356E5B" w:rsidP="00786FDA">
            <w:pPr>
              <w:spacing w:line="240" w:lineRule="exact"/>
              <w:jc w:val="center"/>
              <w:rPr>
                <w:rFonts w:eastAsia="宋体"/>
                <w:color w:val="000000"/>
                <w:sz w:val="21"/>
                <w:szCs w:val="21"/>
              </w:rPr>
            </w:pPr>
            <w:r>
              <w:rPr>
                <w:rFonts w:eastAsia="宋体"/>
                <w:color w:val="000000"/>
                <w:sz w:val="21"/>
                <w:szCs w:val="21"/>
              </w:rPr>
              <w:t>情</w:t>
            </w:r>
            <w:r>
              <w:rPr>
                <w:rFonts w:eastAsia="宋体"/>
                <w:color w:val="000000"/>
                <w:sz w:val="21"/>
                <w:szCs w:val="21"/>
              </w:rPr>
              <w:t xml:space="preserve">    </w:t>
            </w:r>
            <w:proofErr w:type="gramStart"/>
            <w:r>
              <w:rPr>
                <w:rFonts w:eastAsia="宋体"/>
                <w:color w:val="000000"/>
                <w:sz w:val="21"/>
                <w:szCs w:val="21"/>
              </w:rPr>
              <w:t>况</w:t>
            </w:r>
            <w:proofErr w:type="gramEnd"/>
          </w:p>
        </w:tc>
        <w:tc>
          <w:tcPr>
            <w:tcW w:w="1583"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技术工种</w:t>
            </w:r>
          </w:p>
        </w:tc>
        <w:tc>
          <w:tcPr>
            <w:tcW w:w="1124"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技术等级</w:t>
            </w:r>
          </w:p>
        </w:tc>
        <w:tc>
          <w:tcPr>
            <w:tcW w:w="1581"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发证单位</w:t>
            </w:r>
          </w:p>
        </w:tc>
        <w:tc>
          <w:tcPr>
            <w:tcW w:w="1889"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证书号码</w:t>
            </w:r>
          </w:p>
        </w:tc>
        <w:tc>
          <w:tcPr>
            <w:tcW w:w="2043"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发证日期</w:t>
            </w:r>
          </w:p>
        </w:tc>
      </w:tr>
      <w:tr w:rsidR="00356E5B" w:rsidTr="00786FDA">
        <w:trPr>
          <w:cantSplit/>
          <w:trHeight w:hRule="exact" w:val="624"/>
          <w:jc w:val="center"/>
        </w:trPr>
        <w:tc>
          <w:tcPr>
            <w:tcW w:w="1108" w:type="dxa"/>
            <w:vMerge/>
            <w:vAlign w:val="center"/>
          </w:tcPr>
          <w:p w:rsidR="00356E5B" w:rsidRDefault="00356E5B" w:rsidP="00786FDA">
            <w:pPr>
              <w:spacing w:line="240" w:lineRule="exact"/>
              <w:jc w:val="center"/>
              <w:rPr>
                <w:rFonts w:eastAsia="宋体"/>
                <w:color w:val="000000"/>
                <w:sz w:val="21"/>
                <w:szCs w:val="21"/>
              </w:rPr>
            </w:pPr>
          </w:p>
        </w:tc>
        <w:tc>
          <w:tcPr>
            <w:tcW w:w="1583" w:type="dxa"/>
            <w:vAlign w:val="center"/>
          </w:tcPr>
          <w:p w:rsidR="00356E5B" w:rsidRDefault="00356E5B" w:rsidP="00786FDA">
            <w:pPr>
              <w:spacing w:line="240" w:lineRule="exact"/>
              <w:jc w:val="center"/>
              <w:rPr>
                <w:rFonts w:eastAsia="宋体"/>
                <w:color w:val="000000"/>
                <w:sz w:val="21"/>
                <w:szCs w:val="21"/>
              </w:rPr>
            </w:pPr>
          </w:p>
        </w:tc>
        <w:tc>
          <w:tcPr>
            <w:tcW w:w="1124" w:type="dxa"/>
            <w:gridSpan w:val="2"/>
            <w:vAlign w:val="center"/>
          </w:tcPr>
          <w:p w:rsidR="00356E5B" w:rsidRDefault="00356E5B" w:rsidP="00786FDA">
            <w:pPr>
              <w:spacing w:line="240" w:lineRule="exact"/>
              <w:jc w:val="center"/>
              <w:rPr>
                <w:rFonts w:eastAsia="宋体"/>
                <w:color w:val="000000"/>
                <w:sz w:val="21"/>
                <w:szCs w:val="21"/>
              </w:rPr>
            </w:pPr>
          </w:p>
        </w:tc>
        <w:tc>
          <w:tcPr>
            <w:tcW w:w="1581" w:type="dxa"/>
            <w:gridSpan w:val="2"/>
            <w:vAlign w:val="center"/>
          </w:tcPr>
          <w:p w:rsidR="00356E5B" w:rsidRDefault="00356E5B" w:rsidP="00786FDA">
            <w:pPr>
              <w:spacing w:line="240" w:lineRule="exact"/>
              <w:jc w:val="center"/>
              <w:rPr>
                <w:rFonts w:eastAsia="宋体"/>
                <w:color w:val="000000"/>
                <w:sz w:val="21"/>
                <w:szCs w:val="21"/>
              </w:rPr>
            </w:pPr>
          </w:p>
        </w:tc>
        <w:tc>
          <w:tcPr>
            <w:tcW w:w="1889" w:type="dxa"/>
            <w:gridSpan w:val="2"/>
            <w:vAlign w:val="center"/>
          </w:tcPr>
          <w:p w:rsidR="00356E5B" w:rsidRDefault="00356E5B" w:rsidP="00786FDA">
            <w:pPr>
              <w:spacing w:line="240" w:lineRule="exact"/>
              <w:jc w:val="center"/>
              <w:rPr>
                <w:rFonts w:eastAsia="宋体"/>
                <w:color w:val="000000"/>
                <w:sz w:val="21"/>
                <w:szCs w:val="21"/>
              </w:rPr>
            </w:pPr>
          </w:p>
        </w:tc>
        <w:tc>
          <w:tcPr>
            <w:tcW w:w="2043" w:type="dxa"/>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75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符合破格申报条件</w:t>
            </w:r>
          </w:p>
        </w:tc>
        <w:tc>
          <w:tcPr>
            <w:tcW w:w="8220" w:type="dxa"/>
            <w:gridSpan w:val="8"/>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val="2444"/>
          <w:jc w:val="center"/>
        </w:trPr>
        <w:tc>
          <w:tcPr>
            <w:tcW w:w="1108" w:type="dxa"/>
            <w:textDirection w:val="tbRlV"/>
            <w:vAlign w:val="center"/>
          </w:tcPr>
          <w:p w:rsidR="00356E5B" w:rsidRDefault="00356E5B" w:rsidP="00786FDA">
            <w:pPr>
              <w:spacing w:line="240" w:lineRule="exact"/>
              <w:ind w:left="113" w:right="113"/>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作</w:t>
            </w:r>
            <w:r>
              <w:rPr>
                <w:rFonts w:eastAsia="宋体"/>
                <w:color w:val="000000"/>
                <w:sz w:val="21"/>
                <w:szCs w:val="21"/>
              </w:rPr>
              <w:t xml:space="preserve"> </w:t>
            </w:r>
            <w:r>
              <w:rPr>
                <w:rFonts w:eastAsia="宋体"/>
                <w:color w:val="000000"/>
                <w:sz w:val="21"/>
                <w:szCs w:val="21"/>
              </w:rPr>
              <w:t>简</w:t>
            </w:r>
            <w:r>
              <w:rPr>
                <w:rFonts w:eastAsia="宋体"/>
                <w:color w:val="000000"/>
                <w:sz w:val="21"/>
                <w:szCs w:val="21"/>
              </w:rPr>
              <w:t xml:space="preserve"> </w:t>
            </w:r>
            <w:r>
              <w:rPr>
                <w:rFonts w:eastAsia="宋体"/>
                <w:color w:val="000000"/>
                <w:sz w:val="21"/>
                <w:szCs w:val="21"/>
              </w:rPr>
              <w:t>历</w:t>
            </w:r>
          </w:p>
        </w:tc>
        <w:tc>
          <w:tcPr>
            <w:tcW w:w="8220" w:type="dxa"/>
            <w:gridSpan w:val="8"/>
            <w:textDirection w:val="tbRlV"/>
            <w:vAlign w:val="center"/>
          </w:tcPr>
          <w:p w:rsidR="00356E5B" w:rsidRDefault="00356E5B" w:rsidP="00786FDA">
            <w:pPr>
              <w:spacing w:line="240" w:lineRule="exact"/>
              <w:ind w:left="113" w:right="113"/>
              <w:jc w:val="center"/>
              <w:rPr>
                <w:rFonts w:eastAsia="宋体"/>
                <w:color w:val="000000"/>
                <w:sz w:val="21"/>
                <w:szCs w:val="21"/>
              </w:rPr>
            </w:pPr>
          </w:p>
        </w:tc>
      </w:tr>
      <w:tr w:rsidR="00356E5B" w:rsidTr="00356E5B">
        <w:trPr>
          <w:cantSplit/>
          <w:trHeight w:val="1540"/>
          <w:jc w:val="center"/>
        </w:trPr>
        <w:tc>
          <w:tcPr>
            <w:tcW w:w="1108" w:type="dxa"/>
            <w:tcBorders>
              <w:bottom w:val="single" w:sz="12" w:space="0" w:color="auto"/>
            </w:tcBorders>
            <w:textDirection w:val="tbRlV"/>
            <w:vAlign w:val="center"/>
          </w:tcPr>
          <w:p w:rsidR="00356E5B" w:rsidRDefault="00356E5B" w:rsidP="00786FDA">
            <w:pPr>
              <w:spacing w:line="240" w:lineRule="exact"/>
              <w:ind w:left="113" w:right="113"/>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作</w:t>
            </w:r>
            <w:r>
              <w:rPr>
                <w:rFonts w:eastAsia="宋体"/>
                <w:color w:val="000000"/>
                <w:sz w:val="21"/>
                <w:szCs w:val="21"/>
              </w:rPr>
              <w:t xml:space="preserve"> </w:t>
            </w:r>
            <w:r>
              <w:rPr>
                <w:rFonts w:eastAsia="宋体"/>
                <w:color w:val="000000"/>
                <w:sz w:val="21"/>
                <w:szCs w:val="21"/>
              </w:rPr>
              <w:t>业</w:t>
            </w:r>
            <w:r>
              <w:rPr>
                <w:rFonts w:eastAsia="宋体"/>
                <w:color w:val="000000"/>
                <w:sz w:val="21"/>
                <w:szCs w:val="21"/>
              </w:rPr>
              <w:t xml:space="preserve"> </w:t>
            </w:r>
            <w:r>
              <w:rPr>
                <w:rFonts w:eastAsia="宋体"/>
                <w:color w:val="000000"/>
                <w:sz w:val="21"/>
                <w:szCs w:val="21"/>
              </w:rPr>
              <w:t>绩</w:t>
            </w:r>
          </w:p>
        </w:tc>
        <w:tc>
          <w:tcPr>
            <w:tcW w:w="8220" w:type="dxa"/>
            <w:gridSpan w:val="8"/>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p>
        </w:tc>
      </w:tr>
    </w:tbl>
    <w:p w:rsidR="00356E5B" w:rsidRDefault="00356E5B" w:rsidP="00356E5B">
      <w:pPr>
        <w:spacing w:line="20" w:lineRule="exact"/>
        <w:rPr>
          <w:rFonts w:eastAsia="宋体"/>
          <w:color w:val="000000"/>
          <w:sz w:val="21"/>
          <w:szCs w:val="21"/>
        </w:rPr>
      </w:pPr>
      <w:r>
        <w:rPr>
          <w:rFonts w:eastAsia="宋体"/>
          <w:color w:val="000000"/>
          <w:sz w:val="21"/>
          <w:szCs w:val="21"/>
        </w:rPr>
        <w:br w:type="page"/>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3231"/>
        <w:gridCol w:w="1056"/>
        <w:gridCol w:w="3933"/>
      </w:tblGrid>
      <w:tr w:rsidR="00356E5B" w:rsidTr="00786FDA">
        <w:trPr>
          <w:cantSplit/>
          <w:trHeight w:val="2508"/>
          <w:jc w:val="center"/>
        </w:trPr>
        <w:tc>
          <w:tcPr>
            <w:tcW w:w="1108" w:type="dxa"/>
            <w:tcBorders>
              <w:top w:val="single" w:sz="12" w:space="0" w:color="auto"/>
            </w:tcBorders>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lastRenderedPageBreak/>
              <w:t>单位推荐意见</w:t>
            </w:r>
          </w:p>
        </w:tc>
        <w:tc>
          <w:tcPr>
            <w:tcW w:w="3231" w:type="dxa"/>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r>
              <w:rPr>
                <w:rFonts w:eastAsia="宋体"/>
                <w:color w:val="000000"/>
                <w:sz w:val="21"/>
                <w:szCs w:val="21"/>
              </w:rPr>
              <w:t>负责人签字：</w:t>
            </w: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cBorders>
              <w:top w:val="single" w:sz="12" w:space="0" w:color="auto"/>
            </w:tcBorders>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主管部门审批意见</w:t>
            </w:r>
          </w:p>
        </w:tc>
        <w:tc>
          <w:tcPr>
            <w:tcW w:w="3933" w:type="dxa"/>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r>
              <w:rPr>
                <w:rFonts w:eastAsia="宋体"/>
                <w:color w:val="000000"/>
                <w:sz w:val="21"/>
                <w:szCs w:val="21"/>
              </w:rPr>
              <w:t>负责人签字：</w:t>
            </w: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ind w:firstLineChars="800" w:firstLine="1680"/>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3090"/>
          <w:jc w:val="center"/>
        </w:trPr>
        <w:tc>
          <w:tcPr>
            <w:tcW w:w="1108"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hint="eastAsia"/>
                <w:sz w:val="21"/>
                <w:szCs w:val="21"/>
              </w:rPr>
              <w:t>县、</w:t>
            </w:r>
            <w:r>
              <w:rPr>
                <w:rFonts w:ascii="宋体" w:eastAsia="宋体" w:hAnsi="宋体"/>
                <w:sz w:val="21"/>
                <w:szCs w:val="21"/>
              </w:rPr>
              <w:t>市（区）工</w:t>
            </w:r>
            <w:proofErr w:type="gramStart"/>
            <w:r>
              <w:rPr>
                <w:rFonts w:ascii="宋体" w:eastAsia="宋体" w:hAnsi="宋体"/>
                <w:sz w:val="21"/>
                <w:szCs w:val="21"/>
              </w:rPr>
              <w:t>考部门</w:t>
            </w:r>
            <w:proofErr w:type="gramEnd"/>
            <w:r>
              <w:rPr>
                <w:rFonts w:ascii="宋体" w:eastAsia="宋体" w:hAnsi="宋体"/>
                <w:sz w:val="21"/>
                <w:szCs w:val="21"/>
              </w:rPr>
              <w:t>意见</w:t>
            </w:r>
          </w:p>
        </w:tc>
        <w:tc>
          <w:tcPr>
            <w:tcW w:w="3231"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extDirection w:val="tbRlV"/>
            <w:vAlign w:val="center"/>
          </w:tcPr>
          <w:p w:rsidR="00356E5B" w:rsidRDefault="00356E5B" w:rsidP="00786FDA">
            <w:pPr>
              <w:jc w:val="center"/>
              <w:rPr>
                <w:rFonts w:ascii="宋体" w:eastAsia="宋体" w:hAnsi="宋体" w:hint="eastAsia"/>
                <w:sz w:val="21"/>
                <w:szCs w:val="21"/>
              </w:rPr>
            </w:pPr>
            <w:r>
              <w:rPr>
                <w:rFonts w:ascii="宋体" w:eastAsia="宋体" w:hAnsi="宋体" w:hint="eastAsia"/>
                <w:sz w:val="21"/>
                <w:szCs w:val="21"/>
              </w:rPr>
              <w:t>设区市工</w:t>
            </w:r>
            <w:proofErr w:type="gramStart"/>
            <w:r>
              <w:rPr>
                <w:rFonts w:ascii="宋体" w:eastAsia="宋体" w:hAnsi="宋体" w:hint="eastAsia"/>
                <w:sz w:val="21"/>
                <w:szCs w:val="21"/>
              </w:rPr>
              <w:t>考部门</w:t>
            </w:r>
            <w:proofErr w:type="gramEnd"/>
            <w:r>
              <w:rPr>
                <w:rFonts w:ascii="宋体" w:eastAsia="宋体" w:hAnsi="宋体" w:hint="eastAsia"/>
                <w:sz w:val="21"/>
                <w:szCs w:val="21"/>
              </w:rPr>
              <w:t>意见</w:t>
            </w:r>
          </w:p>
        </w:tc>
        <w:tc>
          <w:tcPr>
            <w:tcW w:w="3933"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2683"/>
          <w:jc w:val="center"/>
        </w:trPr>
        <w:tc>
          <w:tcPr>
            <w:tcW w:w="1108"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培训考核情况</w:t>
            </w:r>
          </w:p>
        </w:tc>
        <w:tc>
          <w:tcPr>
            <w:tcW w:w="3231"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行业考评委考</w:t>
            </w:r>
            <w:r>
              <w:rPr>
                <w:rFonts w:ascii="宋体" w:eastAsia="宋体" w:hAnsi="宋体" w:hint="eastAsia"/>
                <w:sz w:val="21"/>
                <w:szCs w:val="21"/>
              </w:rPr>
              <w:t>评</w:t>
            </w:r>
            <w:r>
              <w:rPr>
                <w:rFonts w:ascii="宋体" w:eastAsia="宋体" w:hAnsi="宋体"/>
                <w:sz w:val="21"/>
                <w:szCs w:val="21"/>
              </w:rPr>
              <w:t>意见</w:t>
            </w:r>
          </w:p>
        </w:tc>
        <w:tc>
          <w:tcPr>
            <w:tcW w:w="3933"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2662"/>
          <w:jc w:val="center"/>
        </w:trPr>
        <w:tc>
          <w:tcPr>
            <w:tcW w:w="1108" w:type="dxa"/>
            <w:textDirection w:val="tbRlV"/>
            <w:vAlign w:val="center"/>
          </w:tcPr>
          <w:p w:rsidR="00356E5B" w:rsidRDefault="00356E5B" w:rsidP="00786FDA">
            <w:pPr>
              <w:spacing w:line="240" w:lineRule="exact"/>
              <w:ind w:left="113" w:right="113"/>
              <w:jc w:val="center"/>
              <w:rPr>
                <w:rFonts w:eastAsia="宋体"/>
                <w:color w:val="000000"/>
                <w:kern w:val="0"/>
                <w:sz w:val="21"/>
                <w:szCs w:val="21"/>
              </w:rPr>
            </w:pPr>
            <w:r>
              <w:rPr>
                <w:rFonts w:ascii="宋体" w:eastAsia="宋体" w:hAnsi="宋体" w:hint="eastAsia"/>
                <w:sz w:val="21"/>
                <w:szCs w:val="21"/>
              </w:rPr>
              <w:t>省（市）</w:t>
            </w:r>
            <w:r>
              <w:rPr>
                <w:rFonts w:ascii="宋体" w:eastAsia="宋体" w:hAnsi="宋体"/>
                <w:sz w:val="21"/>
                <w:szCs w:val="21"/>
              </w:rPr>
              <w:t>工</w:t>
            </w:r>
            <w:proofErr w:type="gramStart"/>
            <w:r>
              <w:rPr>
                <w:rFonts w:ascii="宋体" w:eastAsia="宋体" w:hAnsi="宋体"/>
                <w:sz w:val="21"/>
                <w:szCs w:val="21"/>
              </w:rPr>
              <w:t>考部门</w:t>
            </w:r>
            <w:proofErr w:type="gramEnd"/>
            <w:r>
              <w:rPr>
                <w:rFonts w:ascii="宋体" w:eastAsia="宋体" w:hAnsi="宋体"/>
                <w:sz w:val="21"/>
                <w:szCs w:val="21"/>
              </w:rPr>
              <w:t>意见</w:t>
            </w:r>
          </w:p>
        </w:tc>
        <w:tc>
          <w:tcPr>
            <w:tcW w:w="8220" w:type="dxa"/>
            <w:gridSpan w:val="3"/>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hint="eastAsia"/>
                <w:color w:val="000000"/>
                <w:sz w:val="21"/>
                <w:szCs w:val="21"/>
              </w:rPr>
            </w:pPr>
          </w:p>
          <w:p w:rsidR="00356E5B" w:rsidRDefault="00356E5B" w:rsidP="00786FDA">
            <w:pPr>
              <w:spacing w:line="240" w:lineRule="exact"/>
              <w:jc w:val="center"/>
              <w:rPr>
                <w:rFonts w:eastAsia="宋体" w:hint="eastAsia"/>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trHeight w:hRule="exact" w:val="62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发证日期</w:t>
            </w:r>
          </w:p>
        </w:tc>
        <w:tc>
          <w:tcPr>
            <w:tcW w:w="3231" w:type="dxa"/>
            <w:vAlign w:val="center"/>
          </w:tcPr>
          <w:p w:rsidR="00356E5B" w:rsidRDefault="00356E5B" w:rsidP="00786FDA">
            <w:pPr>
              <w:spacing w:line="240" w:lineRule="exact"/>
              <w:jc w:val="center"/>
              <w:rPr>
                <w:rFonts w:eastAsia="宋体"/>
                <w:color w:val="000000"/>
                <w:sz w:val="21"/>
                <w:szCs w:val="21"/>
              </w:rPr>
            </w:pPr>
          </w:p>
        </w:tc>
        <w:tc>
          <w:tcPr>
            <w:tcW w:w="1056"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证书号码</w:t>
            </w:r>
          </w:p>
        </w:tc>
        <w:tc>
          <w:tcPr>
            <w:tcW w:w="3933" w:type="dxa"/>
            <w:vAlign w:val="center"/>
          </w:tcPr>
          <w:p w:rsidR="00356E5B" w:rsidRDefault="00356E5B" w:rsidP="00786FDA">
            <w:pPr>
              <w:spacing w:line="240" w:lineRule="exact"/>
              <w:jc w:val="center"/>
              <w:rPr>
                <w:rFonts w:eastAsia="宋体"/>
                <w:color w:val="000000"/>
                <w:sz w:val="21"/>
                <w:szCs w:val="21"/>
              </w:rPr>
            </w:pPr>
          </w:p>
        </w:tc>
      </w:tr>
      <w:tr w:rsidR="00356E5B" w:rsidTr="00786FDA">
        <w:trPr>
          <w:trHeight w:hRule="exact" w:val="624"/>
          <w:jc w:val="center"/>
        </w:trPr>
        <w:tc>
          <w:tcPr>
            <w:tcW w:w="1108" w:type="dxa"/>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备</w:t>
            </w:r>
            <w:r>
              <w:rPr>
                <w:rFonts w:eastAsia="宋体"/>
                <w:color w:val="000000"/>
                <w:sz w:val="21"/>
                <w:szCs w:val="21"/>
              </w:rPr>
              <w:t xml:space="preserve">    </w:t>
            </w:r>
            <w:r>
              <w:rPr>
                <w:rFonts w:eastAsia="宋体"/>
                <w:color w:val="000000"/>
                <w:sz w:val="21"/>
                <w:szCs w:val="21"/>
              </w:rPr>
              <w:t>注</w:t>
            </w:r>
          </w:p>
        </w:tc>
        <w:tc>
          <w:tcPr>
            <w:tcW w:w="8220" w:type="dxa"/>
            <w:gridSpan w:val="3"/>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p>
        </w:tc>
      </w:tr>
    </w:tbl>
    <w:p w:rsidR="00356E5B" w:rsidRDefault="00356E5B" w:rsidP="00356E5B">
      <w:pPr>
        <w:spacing w:line="360" w:lineRule="exact"/>
      </w:pPr>
      <w:r>
        <w:rPr>
          <w:rFonts w:eastAsia="方正黑体简体"/>
          <w:color w:val="000000"/>
          <w:sz w:val="21"/>
          <w:szCs w:val="21"/>
        </w:rPr>
        <w:t>注：该表格请用</w:t>
      </w:r>
      <w:r>
        <w:rPr>
          <w:rFonts w:eastAsia="方正黑体简体"/>
          <w:color w:val="000000"/>
          <w:sz w:val="21"/>
          <w:szCs w:val="21"/>
        </w:rPr>
        <w:t>A4</w:t>
      </w:r>
      <w:r>
        <w:rPr>
          <w:rFonts w:eastAsia="方正黑体简体"/>
          <w:color w:val="000000"/>
          <w:sz w:val="21"/>
          <w:szCs w:val="21"/>
        </w:rPr>
        <w:t>纸正反面打印</w:t>
      </w:r>
    </w:p>
    <w:p w:rsidR="00356E5B" w:rsidRDefault="00356E5B" w:rsidP="00356E5B">
      <w:pPr>
        <w:spacing w:beforeLines="50" w:before="120" w:line="570" w:lineRule="exact"/>
        <w:jc w:val="left"/>
        <w:rPr>
          <w:rFonts w:eastAsia="方正小标宋_GBK"/>
          <w:bCs/>
          <w:color w:val="000000"/>
          <w:w w:val="80"/>
          <w:sz w:val="28"/>
          <w:szCs w:val="28"/>
        </w:rPr>
      </w:pPr>
    </w:p>
    <w:p w:rsidR="006A0C2E" w:rsidRDefault="00356E5B" w:rsidP="00356E5B">
      <w:pPr>
        <w:spacing w:beforeLines="50" w:before="120" w:line="570" w:lineRule="exact"/>
        <w:jc w:val="left"/>
        <w:rPr>
          <w:rFonts w:eastAsia="方正小标宋_GBK"/>
          <w:bCs/>
          <w:color w:val="000000"/>
          <w:w w:val="80"/>
          <w:sz w:val="28"/>
          <w:szCs w:val="28"/>
        </w:rPr>
      </w:pPr>
      <w:r w:rsidRPr="00356E5B">
        <w:rPr>
          <w:rFonts w:eastAsia="方正小标宋_GBK"/>
          <w:bCs/>
          <w:color w:val="000000"/>
          <w:w w:val="80"/>
          <w:sz w:val="28"/>
          <w:szCs w:val="28"/>
        </w:rPr>
        <w:lastRenderedPageBreak/>
        <w:t>附件</w:t>
      </w:r>
      <w:r w:rsidRPr="00356E5B">
        <w:rPr>
          <w:rFonts w:eastAsia="方正小标宋_GBK" w:hint="eastAsia"/>
          <w:bCs/>
          <w:color w:val="000000"/>
          <w:w w:val="80"/>
          <w:sz w:val="28"/>
          <w:szCs w:val="28"/>
        </w:rPr>
        <w:t>2</w:t>
      </w:r>
      <w:r>
        <w:rPr>
          <w:rFonts w:eastAsia="方正小标宋_GBK" w:hint="eastAsia"/>
          <w:bCs/>
          <w:color w:val="000000"/>
          <w:w w:val="80"/>
          <w:sz w:val="28"/>
          <w:szCs w:val="28"/>
        </w:rPr>
        <w:t>：</w:t>
      </w:r>
    </w:p>
    <w:p w:rsidR="00356E5B" w:rsidRDefault="00356E5B" w:rsidP="00356E5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江苏省</w:t>
      </w:r>
      <w:proofErr w:type="gramStart"/>
      <w:r>
        <w:rPr>
          <w:rFonts w:ascii="方正小标宋_GBK" w:eastAsia="方正小标宋_GBK" w:hAnsi="方正小标宋_GBK" w:cs="方正小标宋_GBK" w:hint="eastAsia"/>
          <w:sz w:val="44"/>
          <w:szCs w:val="44"/>
        </w:rPr>
        <w:t>人社厅</w:t>
      </w:r>
      <w:proofErr w:type="gramEnd"/>
    </w:p>
    <w:p w:rsidR="00356E5B" w:rsidRDefault="00356E5B" w:rsidP="00356E5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2021年等级工、技师申报须知</w:t>
      </w:r>
    </w:p>
    <w:p w:rsidR="00356E5B" w:rsidRDefault="00356E5B" w:rsidP="00356E5B">
      <w:pPr>
        <w:spacing w:line="560" w:lineRule="exact"/>
        <w:rPr>
          <w:rFonts w:ascii="方正小标宋_GBK" w:eastAsia="方正小标宋_GBK" w:hAnsi="方正小标宋_GBK" w:cs="方正小标宋_GBK"/>
          <w:sz w:val="44"/>
          <w:szCs w:val="44"/>
        </w:rPr>
      </w:pPr>
    </w:p>
    <w:p w:rsidR="00356E5B" w:rsidRDefault="00356E5B" w:rsidP="00356E5B">
      <w:pPr>
        <w:spacing w:line="560" w:lineRule="exact"/>
        <w:ind w:firstLineChars="200" w:firstLine="640"/>
        <w:rPr>
          <w:rFonts w:ascii="方正小标宋_GBK" w:eastAsia="方正小标宋_GBK" w:hAnsi="方正小标宋_GBK" w:cs="方正小标宋_GBK"/>
          <w:sz w:val="44"/>
          <w:szCs w:val="44"/>
        </w:rPr>
      </w:pPr>
      <w:r>
        <w:rPr>
          <w:rFonts w:ascii="方正黑体_GBK" w:eastAsia="方正黑体_GBK" w:hAnsi="方正黑体_GBK" w:cs="方正黑体_GBK" w:hint="eastAsia"/>
          <w:szCs w:val="32"/>
        </w:rPr>
        <w:t>一、需明确的事项</w:t>
      </w:r>
    </w:p>
    <w:p w:rsidR="00356E5B" w:rsidRDefault="00356E5B" w:rsidP="00356E5B">
      <w:pPr>
        <w:spacing w:line="56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1、今年将使用已修改的“江苏省机关事业单位工勤技能岗位技术等级考评审批表”（附件1）；高级技师、技师量化考评明细表（附件2）；高级技师、技师量化考评表（附件3）。</w:t>
      </w:r>
    </w:p>
    <w:p w:rsidR="00356E5B" w:rsidRDefault="00356E5B" w:rsidP="00356E5B">
      <w:pPr>
        <w:spacing w:line="56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2、等级工和技师申报均使用原申报系统，网址：</w:t>
      </w:r>
      <w:r>
        <w:rPr>
          <w:rFonts w:ascii="方正仿宋_GBK" w:hAnsi="方正仿宋_GBK" w:cs="方正仿宋_GBK"/>
          <w:szCs w:val="32"/>
        </w:rPr>
        <w:t>https://www.jsrcxxg.com/gkbFrontWeb/#/login</w:t>
      </w:r>
      <w:r>
        <w:rPr>
          <w:rFonts w:ascii="方正仿宋_GBK" w:hAnsi="方正仿宋_GBK" w:cs="方正仿宋_GBK" w:hint="eastAsia"/>
          <w:szCs w:val="32"/>
        </w:rPr>
        <w:t>。（附件5：申报系统使用手册）</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3、申报中级工的工作年限和本等级工作年限：工作年限10年（2012年底前参加工作），并在2016年底前取得初级工证书。</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4、申报高级工的工作年限和本等级工作年限：工作年限20年（2002年底前参加工作），并在2016年底前取得中级工证书。</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5、申报技师对本等级工作年限、学历的要求：取得高级工证书人员本等级工作年限达5年可申报技师（今年对应的时间是2017年底前取得高级工证书的人员）；</w:t>
      </w:r>
      <w:r>
        <w:rPr>
          <w:rFonts w:ascii="方正仿宋_GBK" w:hAnsi="方正仿宋_GBK" w:cs="方正仿宋_GBK" w:hint="eastAsia"/>
          <w:kern w:val="0"/>
          <w:szCs w:val="32"/>
        </w:rPr>
        <w:t>要具备本工种（专业）的高级技工学校、技师学院、中等及以上专业技术学校毕业证书或</w:t>
      </w:r>
      <w:r>
        <w:rPr>
          <w:rFonts w:ascii="方正仿宋_GBK" w:hAnsi="方正仿宋_GBK" w:cs="方正仿宋_GBK" w:hint="eastAsia"/>
          <w:szCs w:val="32"/>
        </w:rPr>
        <w:t>取得大专及以上学历、</w:t>
      </w:r>
      <w:proofErr w:type="gramStart"/>
      <w:r>
        <w:rPr>
          <w:rFonts w:ascii="方正仿宋_GBK" w:hAnsi="方正仿宋_GBK" w:cs="方正仿宋_GBK" w:hint="eastAsia"/>
          <w:szCs w:val="32"/>
        </w:rPr>
        <w:t>人社部门</w:t>
      </w:r>
      <w:proofErr w:type="gramEnd"/>
      <w:r>
        <w:rPr>
          <w:rFonts w:ascii="方正仿宋_GBK" w:hAnsi="方正仿宋_GBK" w:cs="方正仿宋_GBK" w:hint="eastAsia"/>
          <w:szCs w:val="32"/>
        </w:rPr>
        <w:t xml:space="preserve">颁发的成人高等教育专业证书。 </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6、已转岗人员不可以按转岗前工种申报上一个等级，要按按新工种申报。</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7、往年等级工考核不合格人员，技师综合评审未通过或因客观原因申请延期考核人员要重新通过网上申报并上</w:t>
      </w:r>
      <w:proofErr w:type="gramStart"/>
      <w:r>
        <w:rPr>
          <w:rFonts w:ascii="方正仿宋_GBK" w:hAnsi="方正仿宋_GBK" w:cs="方正仿宋_GBK" w:hint="eastAsia"/>
          <w:szCs w:val="32"/>
        </w:rPr>
        <w:t>传相关</w:t>
      </w:r>
      <w:proofErr w:type="gramEnd"/>
      <w:r>
        <w:rPr>
          <w:rFonts w:ascii="方正仿宋_GBK" w:hAnsi="方正仿宋_GBK" w:cs="方正仿宋_GBK" w:hint="eastAsia"/>
          <w:szCs w:val="32"/>
        </w:rPr>
        <w:t>材</w:t>
      </w:r>
      <w:r>
        <w:rPr>
          <w:rFonts w:ascii="方正仿宋_GBK" w:hAnsi="方正仿宋_GBK" w:cs="方正仿宋_GBK" w:hint="eastAsia"/>
          <w:szCs w:val="32"/>
        </w:rPr>
        <w:lastRenderedPageBreak/>
        <w:t>料，不需要再参加选拔考试（技师），培训单位会通知学员直接参加培训考核（学员要主动与培训单位沟通联系）。</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8、等级工和技师网上申报时，要预留因材料不符合要求被驳回后的修改和补充材料时间，避免申报材料被驳回后，由于申报时间截止，而无法再次上传申报材料。报名时间截止后，申报系统将关闭，不予补报。</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9、量化考评中日常表现、技能类荣誉、继续教育评价得分须经人事部门审核、公示后，并在申报系统上传对应证明材料。</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10、申报账号或密码需要重置的，向省工考办报备，然后统一进行重置。</w:t>
      </w:r>
    </w:p>
    <w:p w:rsidR="00356E5B" w:rsidRDefault="00356E5B" w:rsidP="00356E5B">
      <w:pPr>
        <w:spacing w:line="560" w:lineRule="exact"/>
        <w:rPr>
          <w:rFonts w:ascii="方正黑体_GBK" w:eastAsia="方正黑体_GBK" w:hAnsi="方正黑体_GBK" w:cs="方正黑体_GBK"/>
          <w:szCs w:val="32"/>
        </w:rPr>
      </w:pPr>
    </w:p>
    <w:p w:rsidR="00356E5B" w:rsidRDefault="00356E5B" w:rsidP="00356E5B">
      <w:pPr>
        <w:spacing w:line="560" w:lineRule="exact"/>
        <w:ind w:firstLineChars="200" w:firstLine="640"/>
        <w:rPr>
          <w:rFonts w:ascii="方正小标宋_GBK" w:eastAsia="方正小标宋_GBK" w:hAnsi="方正小标宋_GBK" w:cs="方正小标宋_GBK"/>
          <w:szCs w:val="32"/>
        </w:rPr>
      </w:pPr>
      <w:r>
        <w:rPr>
          <w:rFonts w:ascii="方正黑体_GBK" w:eastAsia="方正黑体_GBK" w:hAnsi="方正黑体_GBK" w:cs="方正黑体_GBK" w:hint="eastAsia"/>
          <w:szCs w:val="32"/>
        </w:rPr>
        <w:t>二、申报等级工需提供的材料</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等级工申报系统设置“正常晋升、转岗、复核”三个报名模块，各单位请按申报人的实际情况进入不同模块上传申报材料，需上传的材料如下：</w:t>
      </w:r>
    </w:p>
    <w:p w:rsidR="00356E5B" w:rsidRDefault="00356E5B" w:rsidP="00356E5B">
      <w:pPr>
        <w:spacing w:line="560" w:lineRule="exact"/>
        <w:ind w:firstLineChars="200" w:firstLine="600"/>
        <w:rPr>
          <w:rFonts w:ascii="方正楷体_GBK" w:eastAsia="方正楷体_GBK" w:hAnsi="方正楷体_GBK" w:cs="方正楷体_GBK"/>
          <w:b/>
          <w:bCs/>
          <w:sz w:val="30"/>
          <w:szCs w:val="30"/>
        </w:rPr>
      </w:pPr>
      <w:r>
        <w:rPr>
          <w:rFonts w:ascii="方正楷体_GBK" w:eastAsia="方正楷体_GBK" w:hAnsi="方正楷体_GBK" w:cs="方正楷体_GBK" w:hint="eastAsia"/>
          <w:b/>
          <w:bCs/>
          <w:sz w:val="30"/>
          <w:szCs w:val="30"/>
        </w:rPr>
        <w:t>（一）正常晋升人员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2、近5年年度考核材料</w:t>
      </w:r>
      <w:r>
        <w:rPr>
          <w:rFonts w:ascii="仿宋" w:eastAsia="仿宋" w:hAnsi="仿宋" w:cs="仿宋" w:hint="eastAsia"/>
          <w:sz w:val="32"/>
          <w:szCs w:val="32"/>
        </w:rPr>
        <w:t>（新进人员按实际工作年限提供）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Default"/>
        <w:spacing w:line="560" w:lineRule="exact"/>
        <w:rPr>
          <w:rFonts w:ascii="方正仿宋_GBK" w:eastAsia="方正仿宋_GBK" w:hAnsi="方正仿宋_GBK" w:cs="方正仿宋_GBK"/>
          <w:color w:val="auto"/>
          <w:sz w:val="30"/>
          <w:szCs w:val="30"/>
        </w:rPr>
      </w:pPr>
      <w:r>
        <w:rPr>
          <w:rFonts w:ascii="方正仿宋_GBK" w:eastAsia="方正仿宋_GBK" w:hAnsi="方正仿宋_GBK" w:cs="方正仿宋_GBK" w:hint="eastAsia"/>
          <w:bCs/>
          <w:color w:val="auto"/>
          <w:sz w:val="30"/>
          <w:szCs w:val="30"/>
        </w:rPr>
        <w:t>4、</w:t>
      </w:r>
      <w:r>
        <w:rPr>
          <w:rFonts w:ascii="方正仿宋_GBK" w:eastAsia="方正仿宋_GBK" w:hAnsi="方正仿宋_GBK" w:cs="方正仿宋_GBK" w:hint="eastAsia"/>
          <w:color w:val="auto"/>
          <w:sz w:val="30"/>
          <w:szCs w:val="30"/>
        </w:rPr>
        <w:t>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5、原技术等级岗位证书</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6、2018年以来继续教育证书或继续教育培训合格证明</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7、学历证书（大专及以上学历需提供认证材料）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8、符合破格条件的附相关证明材料</w:t>
      </w:r>
    </w:p>
    <w:p w:rsidR="00356E5B" w:rsidRDefault="00356E5B" w:rsidP="00356E5B">
      <w:pPr>
        <w:spacing w:line="560" w:lineRule="exact"/>
        <w:ind w:firstLineChars="200" w:firstLine="600"/>
        <w:rPr>
          <w:rFonts w:ascii="方正楷体_GBK" w:eastAsia="方正楷体_GBK" w:hAnsi="方正楷体_GBK" w:cs="方正楷体_GBK"/>
          <w:bCs/>
          <w:sz w:val="30"/>
          <w:szCs w:val="30"/>
        </w:rPr>
      </w:pPr>
      <w:r>
        <w:rPr>
          <w:rFonts w:ascii="方正楷体_GBK" w:eastAsia="方正楷体_GBK" w:hAnsi="方正楷体_GBK" w:cs="方正楷体_GBK" w:hint="eastAsia"/>
          <w:b/>
          <w:sz w:val="30"/>
          <w:szCs w:val="30"/>
        </w:rPr>
        <w:lastRenderedPageBreak/>
        <w:t>（二）转岗人员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2、近5年年度考核材料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a5"/>
        <w:spacing w:line="560" w:lineRule="exact"/>
        <w:ind w:firstLineChars="0" w:firstLine="0"/>
        <w:rPr>
          <w:rFonts w:ascii="方正仿宋_GBK" w:eastAsia="方正仿宋_GBK" w:hAnsi="方正仿宋_GBK" w:cs="方正仿宋_GBK"/>
          <w:sz w:val="30"/>
          <w:szCs w:val="30"/>
        </w:rPr>
      </w:pPr>
      <w:r>
        <w:rPr>
          <w:rFonts w:ascii="方正仿宋_GBK" w:eastAsia="方正仿宋_GBK" w:hAnsi="方正仿宋_GBK" w:cs="方正仿宋_GBK" w:hint="eastAsia"/>
          <w:bCs/>
          <w:sz w:val="30"/>
          <w:szCs w:val="30"/>
        </w:rPr>
        <w:t>4、</w:t>
      </w:r>
      <w:r>
        <w:rPr>
          <w:rFonts w:ascii="方正仿宋_GBK" w:eastAsia="方正仿宋_GBK" w:hAnsi="方正仿宋_GBK" w:cs="方正仿宋_GBK" w:hint="eastAsia"/>
          <w:sz w:val="30"/>
          <w:szCs w:val="30"/>
        </w:rPr>
        <w:t>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5、个人转岗申请（需单位领导签署意见并盖公章）</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6、原技术等级岗位证书（同时附转岗前证书）</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7、2018年以来继续教育证书或继续教育培训合格证明</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8、学历证书（大专及以上学历需提供认证材料）</w:t>
      </w:r>
    </w:p>
    <w:p w:rsidR="00356E5B" w:rsidRDefault="00356E5B" w:rsidP="00356E5B">
      <w:pPr>
        <w:pStyle w:val="a5"/>
        <w:spacing w:line="560" w:lineRule="exact"/>
        <w:ind w:firstLine="600"/>
        <w:rPr>
          <w:rFonts w:ascii="方正楷体_GBK" w:eastAsia="方正楷体_GBK" w:hAnsi="方正楷体_GBK" w:cs="方正楷体_GBK"/>
          <w:b/>
          <w:sz w:val="30"/>
          <w:szCs w:val="30"/>
        </w:rPr>
      </w:pPr>
      <w:r>
        <w:rPr>
          <w:rFonts w:ascii="方正楷体_GBK" w:eastAsia="方正楷体_GBK" w:hAnsi="方正楷体_GBK" w:cs="方正楷体_GBK" w:hint="eastAsia"/>
          <w:b/>
          <w:sz w:val="30"/>
          <w:szCs w:val="30"/>
        </w:rPr>
        <w:t>（三）复核人员</w:t>
      </w:r>
    </w:p>
    <w:p w:rsidR="00356E5B" w:rsidRDefault="00356E5B" w:rsidP="00356E5B">
      <w:pPr>
        <w:pStyle w:val="a5"/>
        <w:spacing w:line="560" w:lineRule="exact"/>
        <w:ind w:firstLine="600"/>
        <w:rPr>
          <w:rFonts w:ascii="方正黑体_GBK" w:eastAsia="方正黑体_GBK" w:hAnsi="方正黑体_GBK" w:cs="方正黑体_GBK"/>
          <w:bCs/>
          <w:sz w:val="30"/>
          <w:szCs w:val="30"/>
        </w:rPr>
      </w:pPr>
      <w:r>
        <w:rPr>
          <w:rFonts w:ascii="方正仿宋_GBK" w:eastAsia="方正仿宋_GBK" w:hAnsi="方正仿宋_GBK" w:cs="方正仿宋_GBK" w:hint="eastAsia"/>
          <w:bCs/>
          <w:sz w:val="30"/>
          <w:szCs w:val="30"/>
        </w:rPr>
        <w:t>复核人员是指退役安置人员；外省调入已持有岗位等级证书人员。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2、单位复核申请（附件4）</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sz w:val="30"/>
          <w:szCs w:val="30"/>
        </w:rPr>
        <w:t>4、近期免冠彩色电子照片（照片格式为jpg、大小不超过2M）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5、原技术等级证书（按实际情况提供）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6、学历证书（大专及以上学历需提供认证材料）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7、入伍批准书（退役安置人员需提供）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8、符合破格条件的附相关证明材料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p>
    <w:p w:rsidR="00356E5B" w:rsidRDefault="00356E5B" w:rsidP="00356E5B">
      <w:pPr>
        <w:spacing w:line="560" w:lineRule="exact"/>
        <w:ind w:firstLineChars="200" w:firstLine="600"/>
        <w:rPr>
          <w:rFonts w:ascii="方正楷体_GBK" w:eastAsia="方正楷体_GBK" w:hAnsi="方正楷体_GBK" w:cs="方正楷体_GBK"/>
          <w:b/>
          <w:bCs/>
          <w:sz w:val="30"/>
          <w:szCs w:val="30"/>
        </w:rPr>
      </w:pPr>
      <w:r>
        <w:rPr>
          <w:rFonts w:ascii="方正楷体_GBK" w:eastAsia="方正楷体_GBK" w:hAnsi="方正楷体_GBK" w:cs="方正楷体_GBK" w:hint="eastAsia"/>
          <w:b/>
          <w:bCs/>
          <w:sz w:val="30"/>
          <w:szCs w:val="30"/>
        </w:rPr>
        <w:t>对退役安置人员复核的相关问题明确如下：</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1、符合安置政策的退役人员，安置后要及时参加岗位等级复核（等级工）。安置后未及时参加复核的人员，按安置当年的工龄（军龄）</w:t>
      </w:r>
      <w:r>
        <w:rPr>
          <w:rFonts w:ascii="仿宋" w:eastAsia="仿宋" w:hAnsi="仿宋" w:hint="eastAsia"/>
          <w:sz w:val="30"/>
          <w:szCs w:val="30"/>
        </w:rPr>
        <w:lastRenderedPageBreak/>
        <w:t>复核为相应的等级。</w:t>
      </w:r>
    </w:p>
    <w:p w:rsidR="00356E5B" w:rsidRDefault="00356E5B" w:rsidP="00356E5B">
      <w:pPr>
        <w:numPr>
          <w:ilvl w:val="0"/>
          <w:numId w:val="1"/>
        </w:numPr>
        <w:spacing w:line="560" w:lineRule="exact"/>
        <w:rPr>
          <w:rFonts w:ascii="仿宋" w:eastAsia="仿宋" w:hAnsi="仿宋"/>
          <w:sz w:val="30"/>
          <w:szCs w:val="30"/>
        </w:rPr>
      </w:pPr>
      <w:r>
        <w:rPr>
          <w:rFonts w:ascii="仿宋" w:eastAsia="仿宋" w:hAnsi="仿宋" w:hint="eastAsia"/>
          <w:sz w:val="30"/>
          <w:szCs w:val="30"/>
        </w:rPr>
        <w:t>根据单位人事部门的建议复核为相应工种。</w:t>
      </w:r>
    </w:p>
    <w:p w:rsidR="00356E5B" w:rsidRDefault="00356E5B" w:rsidP="00356E5B">
      <w:pPr>
        <w:numPr>
          <w:ilvl w:val="0"/>
          <w:numId w:val="1"/>
        </w:numPr>
        <w:spacing w:line="560" w:lineRule="exact"/>
        <w:rPr>
          <w:rFonts w:ascii="仿宋" w:eastAsia="仿宋" w:hAnsi="仿宋"/>
          <w:sz w:val="30"/>
          <w:szCs w:val="30"/>
        </w:rPr>
      </w:pPr>
      <w:r>
        <w:rPr>
          <w:rFonts w:ascii="仿宋" w:eastAsia="仿宋" w:hAnsi="仿宋" w:hint="eastAsia"/>
          <w:sz w:val="30"/>
          <w:szCs w:val="30"/>
        </w:rPr>
        <w:t>按工龄（军龄）复核为相应的等级并参加培训考核。</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4、按照：工龄（军龄）10年，复核申报中级工；工龄（军龄）20年，复核申报高级工。</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5、复核时对达不到申报中级工或高级工的人员，如具备下列条件之一的，可直接破格放宽工作年限3年：有与所申报工种相关的大专及以上学历或连续两年年度优秀（优秀士兵、优秀士官、三等功）等；</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6、复核定级后，首次申报晋级时，不受本等级工作年限限制，如本等级工作年限不满5年的，可按工作年限申报参加上一个等级的培训考核。</w:t>
      </w:r>
    </w:p>
    <w:p w:rsidR="00356E5B" w:rsidRDefault="00356E5B" w:rsidP="00356E5B">
      <w:pPr>
        <w:spacing w:line="560" w:lineRule="exact"/>
        <w:rPr>
          <w:rFonts w:ascii="方正黑体_GBK" w:eastAsia="方正黑体_GBK" w:hAnsi="方正黑体_GBK" w:cs="方正黑体_GBK"/>
          <w:szCs w:val="32"/>
        </w:rPr>
      </w:pPr>
    </w:p>
    <w:p w:rsidR="00356E5B" w:rsidRDefault="00356E5B" w:rsidP="00356E5B">
      <w:pPr>
        <w:spacing w:line="560" w:lineRule="exact"/>
        <w:ind w:firstLineChars="200" w:firstLine="640"/>
        <w:rPr>
          <w:rFonts w:ascii="方正仿宋_GBK" w:hAnsi="方正仿宋_GBK" w:cs="方正仿宋_GBK"/>
          <w:bCs/>
          <w:sz w:val="30"/>
          <w:szCs w:val="30"/>
        </w:rPr>
      </w:pPr>
      <w:r>
        <w:rPr>
          <w:rFonts w:ascii="方正黑体_GBK" w:eastAsia="方正黑体_GBK" w:hAnsi="方正黑体_GBK" w:cs="方正黑体_GBK" w:hint="eastAsia"/>
          <w:szCs w:val="32"/>
        </w:rPr>
        <w:t>三、申报技师需提供的材料</w:t>
      </w:r>
    </w:p>
    <w:p w:rsidR="00356E5B" w:rsidRDefault="00356E5B" w:rsidP="00356E5B">
      <w:pPr>
        <w:spacing w:line="560" w:lineRule="exact"/>
        <w:rPr>
          <w:rFonts w:ascii="仿宋" w:eastAsia="仿宋" w:hAnsi="仿宋" w:cs="仿宋"/>
          <w:szCs w:val="32"/>
        </w:rPr>
      </w:pPr>
      <w:r>
        <w:rPr>
          <w:rFonts w:ascii="仿宋" w:eastAsia="仿宋" w:hAnsi="仿宋" w:cs="仿宋" w:hint="eastAsia"/>
          <w:szCs w:val="32"/>
        </w:rPr>
        <w:t>1、江苏省机关事业单位工勤技能岗位技术等级考评审批表（附件1）</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2、近5年年度考核材料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3、身份证及近期免冠电子照片（照片格式为jpg、大小不超过2M）</w:t>
      </w:r>
    </w:p>
    <w:p w:rsidR="00356E5B" w:rsidRDefault="00356E5B" w:rsidP="00356E5B">
      <w:pPr>
        <w:spacing w:line="560" w:lineRule="exact"/>
        <w:rPr>
          <w:rFonts w:ascii="方正仿宋_GBK" w:hAnsi="方正仿宋_GBK" w:cs="方正仿宋_GBK"/>
          <w:kern w:val="0"/>
          <w:szCs w:val="32"/>
        </w:rPr>
      </w:pPr>
      <w:r>
        <w:rPr>
          <w:rFonts w:ascii="方正仿宋_GBK" w:hAnsi="方正仿宋_GBK" w:cs="方正仿宋_GBK" w:hint="eastAsia"/>
          <w:szCs w:val="32"/>
        </w:rPr>
        <w:t>4、申报工种高级工证书（</w:t>
      </w:r>
      <w:r>
        <w:rPr>
          <w:rFonts w:ascii="方正仿宋_GBK" w:hAnsi="方正仿宋_GBK" w:cs="方正仿宋_GBK" w:hint="eastAsia"/>
          <w:kern w:val="0"/>
          <w:szCs w:val="32"/>
        </w:rPr>
        <w:t>如系转岗，同时附原岗位工种高级工证书）</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5、继续教育证书或继续教育培训证明（作为量化考评得分项）</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6、学历证书（大专及以上学历需提供认证材料）；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7、量化考评表（附得分</w:t>
      </w:r>
      <w:proofErr w:type="gramStart"/>
      <w:r>
        <w:rPr>
          <w:rFonts w:ascii="方正仿宋_GBK" w:hAnsi="方正仿宋_GBK" w:cs="方正仿宋_GBK" w:hint="eastAsia"/>
          <w:szCs w:val="32"/>
        </w:rPr>
        <w:t>项证明</w:t>
      </w:r>
      <w:proofErr w:type="gramEnd"/>
      <w:r>
        <w:rPr>
          <w:rFonts w:ascii="方正仿宋_GBK" w:hAnsi="方正仿宋_GBK" w:cs="方正仿宋_GBK" w:hint="eastAsia"/>
          <w:szCs w:val="32"/>
        </w:rPr>
        <w:t>材料，量化考评结果公示说明）</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8、申报工种相关的专业论文1篇</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lastRenderedPageBreak/>
        <w:t>9、工作总结（主要是近年来解决本工种关键性操作技能和生产、工作中的技术难题情况，字数在2000字以内）</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10、各种奖励、成果证书以及编写的教材讲义和各种报刊上发表过的专业文章（此项非必需材料）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11、破格申报人员须书面提出申请，并提供由单位或有关部门出具的符合破格申报条件的相关证明材料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12、其他要求</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（1）申报汽车驾驶与管理工种须连续安全行车无重大责任事故相关证明，且持有B</w:t>
      </w:r>
      <w:proofErr w:type="gramStart"/>
      <w:r>
        <w:rPr>
          <w:rFonts w:ascii="方正仿宋_GBK" w:hAnsi="方正仿宋_GBK" w:cs="方正仿宋_GBK" w:hint="eastAsia"/>
          <w:szCs w:val="32"/>
        </w:rPr>
        <w:t>证以上</w:t>
      </w:r>
      <w:proofErr w:type="gramEnd"/>
      <w:r>
        <w:rPr>
          <w:rFonts w:ascii="方正仿宋_GBK" w:hAnsi="方正仿宋_GBK" w:cs="方正仿宋_GBK" w:hint="eastAsia"/>
          <w:szCs w:val="32"/>
        </w:rPr>
        <w:t>机动车驾驶执照</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（2）其他需持证上岗工种，须提供上岗证书，如：电工上岗证等</w:t>
      </w: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r>
        <w:rPr>
          <w:rFonts w:eastAsia="方正小标宋_GBK"/>
          <w:bCs/>
          <w:color w:val="000000"/>
          <w:w w:val="80"/>
          <w:sz w:val="28"/>
          <w:szCs w:val="28"/>
        </w:rPr>
        <w:lastRenderedPageBreak/>
        <w:t>附件</w:t>
      </w:r>
      <w:r>
        <w:rPr>
          <w:rFonts w:eastAsia="方正小标宋_GBK" w:hint="eastAsia"/>
          <w:bCs/>
          <w:color w:val="000000"/>
          <w:w w:val="80"/>
          <w:sz w:val="28"/>
          <w:szCs w:val="28"/>
        </w:rPr>
        <w:t>3</w:t>
      </w:r>
      <w:r>
        <w:rPr>
          <w:rFonts w:eastAsia="方正小标宋_GBK" w:hint="eastAsia"/>
          <w:bCs/>
          <w:color w:val="000000"/>
          <w:w w:val="80"/>
          <w:sz w:val="28"/>
          <w:szCs w:val="28"/>
        </w:rPr>
        <w:t>：</w:t>
      </w:r>
    </w:p>
    <w:p w:rsidR="00356E5B" w:rsidRDefault="00356E5B" w:rsidP="00356E5B">
      <w:pPr>
        <w:spacing w:line="520" w:lineRule="exact"/>
        <w:jc w:val="center"/>
        <w:rPr>
          <w:rFonts w:eastAsia="方正小标宋_GBK"/>
          <w:sz w:val="44"/>
          <w:szCs w:val="44"/>
        </w:rPr>
      </w:pPr>
      <w:r>
        <w:rPr>
          <w:rFonts w:eastAsia="方正小标宋_GBK" w:hAnsi="方正小标宋_GBK"/>
          <w:sz w:val="44"/>
          <w:szCs w:val="44"/>
        </w:rPr>
        <w:t>江苏省机关事业单位工勤技能岗位</w:t>
      </w:r>
    </w:p>
    <w:p w:rsidR="00356E5B" w:rsidRDefault="00356E5B" w:rsidP="00356E5B">
      <w:pPr>
        <w:spacing w:after="100" w:afterAutospacing="1" w:line="520" w:lineRule="exact"/>
        <w:jc w:val="center"/>
        <w:rPr>
          <w:rFonts w:eastAsia="方正小标宋_GBK"/>
          <w:sz w:val="44"/>
          <w:szCs w:val="44"/>
        </w:rPr>
      </w:pPr>
      <w:r>
        <w:rPr>
          <w:rFonts w:eastAsia="方正小标宋_GBK" w:hAnsi="方正小标宋_GBK"/>
          <w:sz w:val="44"/>
          <w:szCs w:val="44"/>
        </w:rPr>
        <w:t>高级技师、技师量化考评表</w:t>
      </w:r>
    </w:p>
    <w:p w:rsidR="00356E5B" w:rsidRDefault="00356E5B" w:rsidP="00356E5B">
      <w:pPr>
        <w:spacing w:line="520" w:lineRule="exact"/>
        <w:rPr>
          <w:rFonts w:eastAsia="楷体"/>
          <w:color w:val="000000"/>
          <w:kern w:val="0"/>
          <w:sz w:val="18"/>
          <w:szCs w:val="18"/>
        </w:rPr>
      </w:pPr>
      <w:r>
        <w:rPr>
          <w:rFonts w:eastAsia="楷体" w:hAnsi="楷体"/>
          <w:color w:val="000000"/>
          <w:kern w:val="0"/>
          <w:sz w:val="18"/>
          <w:szCs w:val="18"/>
        </w:rPr>
        <w:t>单位（盖章）：</w:t>
      </w:r>
      <w:r>
        <w:rPr>
          <w:rFonts w:eastAsia="楷体"/>
          <w:color w:val="000000"/>
          <w:kern w:val="0"/>
          <w:sz w:val="18"/>
          <w:szCs w:val="18"/>
        </w:rPr>
        <w:t xml:space="preserve"> </w:t>
      </w:r>
      <w:r>
        <w:rPr>
          <w:rFonts w:eastAsia="楷体"/>
          <w:color w:val="000000"/>
          <w:kern w:val="0"/>
          <w:sz w:val="18"/>
          <w:szCs w:val="18"/>
          <w:u w:val="single"/>
        </w:rPr>
        <w:t xml:space="preserve">                                  </w:t>
      </w:r>
      <w:r>
        <w:rPr>
          <w:rFonts w:eastAsia="楷体"/>
          <w:color w:val="000000"/>
          <w:kern w:val="0"/>
          <w:sz w:val="18"/>
          <w:szCs w:val="18"/>
        </w:rPr>
        <w:t xml:space="preserve">       </w:t>
      </w:r>
      <w:r>
        <w:rPr>
          <w:rFonts w:eastAsia="楷体" w:hAnsi="楷体"/>
          <w:color w:val="000000"/>
          <w:kern w:val="0"/>
          <w:sz w:val="18"/>
          <w:szCs w:val="18"/>
        </w:rPr>
        <w:t>申</w:t>
      </w:r>
      <w:r>
        <w:rPr>
          <w:rFonts w:eastAsia="楷体"/>
          <w:color w:val="000000"/>
          <w:kern w:val="0"/>
          <w:sz w:val="18"/>
          <w:szCs w:val="18"/>
        </w:rPr>
        <w:t xml:space="preserve"> </w:t>
      </w:r>
      <w:r>
        <w:rPr>
          <w:rFonts w:eastAsia="楷体" w:hAnsi="楷体"/>
          <w:color w:val="000000"/>
          <w:kern w:val="0"/>
          <w:sz w:val="18"/>
          <w:szCs w:val="18"/>
        </w:rPr>
        <w:t>报</w:t>
      </w:r>
      <w:r>
        <w:rPr>
          <w:rFonts w:eastAsia="楷体"/>
          <w:color w:val="000000"/>
          <w:kern w:val="0"/>
          <w:sz w:val="18"/>
          <w:szCs w:val="18"/>
        </w:rPr>
        <w:t xml:space="preserve"> </w:t>
      </w:r>
      <w:r>
        <w:rPr>
          <w:rFonts w:eastAsia="楷体" w:hAnsi="楷体"/>
          <w:color w:val="000000"/>
          <w:kern w:val="0"/>
          <w:sz w:val="18"/>
          <w:szCs w:val="18"/>
        </w:rPr>
        <w:t>人：</w:t>
      </w:r>
      <w:r>
        <w:rPr>
          <w:rFonts w:eastAsia="楷体"/>
          <w:color w:val="000000"/>
          <w:kern w:val="0"/>
          <w:sz w:val="18"/>
          <w:szCs w:val="18"/>
          <w:u w:val="single"/>
        </w:rPr>
        <w:t xml:space="preserve">                                 </w:t>
      </w:r>
    </w:p>
    <w:p w:rsidR="00356E5B" w:rsidRDefault="00356E5B" w:rsidP="00356E5B">
      <w:pPr>
        <w:spacing w:line="520" w:lineRule="exact"/>
        <w:rPr>
          <w:rFonts w:eastAsia="黑体"/>
          <w:color w:val="000000"/>
          <w:sz w:val="18"/>
          <w:szCs w:val="18"/>
        </w:rPr>
      </w:pPr>
      <w:r w:rsidRPr="00356E5B">
        <w:rPr>
          <w:rFonts w:eastAsia="楷体" w:hAnsi="楷体"/>
          <w:color w:val="000000"/>
          <w:spacing w:val="22"/>
          <w:kern w:val="0"/>
          <w:sz w:val="18"/>
          <w:szCs w:val="18"/>
          <w:fitText w:val="1080" w:id="-1796460032"/>
        </w:rPr>
        <w:t>单位审核</w:t>
      </w:r>
      <w:r w:rsidRPr="00356E5B">
        <w:rPr>
          <w:rFonts w:eastAsia="楷体" w:hAnsi="楷体"/>
          <w:color w:val="000000"/>
          <w:spacing w:val="2"/>
          <w:kern w:val="0"/>
          <w:sz w:val="18"/>
          <w:szCs w:val="18"/>
          <w:fitText w:val="1080" w:id="-1796460032"/>
        </w:rPr>
        <w:t>人</w:t>
      </w:r>
      <w:r>
        <w:rPr>
          <w:rFonts w:eastAsia="楷体" w:hAnsi="楷体"/>
          <w:color w:val="000000"/>
          <w:kern w:val="0"/>
          <w:sz w:val="18"/>
          <w:szCs w:val="18"/>
        </w:rPr>
        <w:t>：</w:t>
      </w:r>
      <w:r>
        <w:rPr>
          <w:rFonts w:eastAsia="楷体"/>
          <w:color w:val="000000"/>
          <w:kern w:val="0"/>
          <w:sz w:val="18"/>
          <w:szCs w:val="18"/>
        </w:rPr>
        <w:t xml:space="preserve"> </w:t>
      </w:r>
      <w:r>
        <w:rPr>
          <w:rFonts w:eastAsia="楷体"/>
          <w:color w:val="000000"/>
          <w:kern w:val="0"/>
          <w:sz w:val="18"/>
          <w:szCs w:val="18"/>
          <w:u w:val="single"/>
        </w:rPr>
        <w:t xml:space="preserve">                                  </w:t>
      </w:r>
      <w:r>
        <w:rPr>
          <w:rFonts w:eastAsia="楷体"/>
          <w:color w:val="000000"/>
          <w:kern w:val="0"/>
          <w:sz w:val="18"/>
          <w:szCs w:val="18"/>
        </w:rPr>
        <w:t xml:space="preserve">       </w:t>
      </w:r>
      <w:r>
        <w:rPr>
          <w:rFonts w:eastAsia="楷体" w:hAnsi="楷体"/>
          <w:color w:val="000000"/>
          <w:kern w:val="0"/>
          <w:sz w:val="18"/>
          <w:szCs w:val="18"/>
        </w:rPr>
        <w:t>申报等级：</w:t>
      </w:r>
      <w:r>
        <w:rPr>
          <w:rFonts w:eastAsia="楷体"/>
          <w:color w:val="000000"/>
          <w:kern w:val="0"/>
          <w:sz w:val="18"/>
          <w:szCs w:val="18"/>
          <w:u w:val="single"/>
        </w:rPr>
        <w:t xml:space="preserve">                                </w:t>
      </w:r>
    </w:p>
    <w:tbl>
      <w:tblPr>
        <w:tblW w:w="917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89"/>
        <w:gridCol w:w="715"/>
        <w:gridCol w:w="850"/>
        <w:gridCol w:w="3544"/>
        <w:gridCol w:w="1417"/>
        <w:gridCol w:w="1055"/>
      </w:tblGrid>
      <w:tr w:rsidR="00356E5B" w:rsidTr="00786FDA">
        <w:trPr>
          <w:trHeight w:hRule="exact" w:val="397"/>
          <w:jc w:val="center"/>
        </w:trPr>
        <w:tc>
          <w:tcPr>
            <w:tcW w:w="1589"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量化考评项目</w:t>
            </w:r>
          </w:p>
        </w:tc>
        <w:tc>
          <w:tcPr>
            <w:tcW w:w="71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noWrap/>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日常表现</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15</w:t>
            </w:r>
            <w:r>
              <w:rPr>
                <w:color w:val="000000"/>
                <w:kern w:val="0"/>
                <w:sz w:val="18"/>
                <w:szCs w:val="18"/>
              </w:rPr>
              <w:t>分）</w:t>
            </w: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6</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7</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8</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日常表现小计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技能类荣誉</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5</w:t>
            </w:r>
            <w:r>
              <w:rPr>
                <w:color w:val="000000"/>
                <w:kern w:val="0"/>
                <w:sz w:val="18"/>
                <w:szCs w:val="18"/>
              </w:rPr>
              <w:t>分）</w:t>
            </w:r>
          </w:p>
        </w:tc>
        <w:tc>
          <w:tcPr>
            <w:tcW w:w="71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color w:val="000000"/>
                <w:kern w:val="0"/>
                <w:sz w:val="18"/>
                <w:szCs w:val="18"/>
              </w:rPr>
            </w:pPr>
            <w:r>
              <w:rPr>
                <w:rFonts w:eastAsia="方正黑体_GBK"/>
                <w:color w:val="000000"/>
                <w:kern w:val="0"/>
                <w:sz w:val="18"/>
                <w:szCs w:val="18"/>
              </w:rPr>
              <w:t>技能类荣誉小计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继续教育评价</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10</w:t>
            </w:r>
            <w:r>
              <w:rPr>
                <w:color w:val="000000"/>
                <w:kern w:val="0"/>
                <w:sz w:val="18"/>
                <w:szCs w:val="18"/>
              </w:rPr>
              <w:t>分）</w:t>
            </w:r>
          </w:p>
        </w:tc>
        <w:tc>
          <w:tcPr>
            <w:tcW w:w="71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继续教育评价小计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量化考评总分</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bl>
    <w:p w:rsidR="00356E5B" w:rsidRDefault="00356E5B" w:rsidP="00356E5B">
      <w:pPr>
        <w:ind w:firstLineChars="100" w:firstLine="280"/>
        <w:rPr>
          <w:rFonts w:hint="eastAsia"/>
          <w:sz w:val="28"/>
          <w:szCs w:val="28"/>
        </w:rPr>
      </w:pPr>
    </w:p>
    <w:p w:rsidR="00356E5B" w:rsidRDefault="00356E5B" w:rsidP="00356E5B">
      <w:pPr>
        <w:ind w:firstLineChars="100" w:firstLine="280"/>
        <w:rPr>
          <w:rFonts w:hint="eastAsia"/>
          <w:sz w:val="28"/>
          <w:szCs w:val="28"/>
        </w:rPr>
      </w:pPr>
      <w:r>
        <w:rPr>
          <w:rFonts w:hint="eastAsia"/>
          <w:sz w:val="28"/>
          <w:szCs w:val="28"/>
        </w:rPr>
        <w:t>公示日期：</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rFonts w:hint="eastAsia"/>
          <w:sz w:val="28"/>
          <w:szCs w:val="28"/>
        </w:rPr>
        <w:t xml:space="preserve"> </w:t>
      </w:r>
      <w:r>
        <w:rPr>
          <w:sz w:val="28"/>
          <w:szCs w:val="28"/>
        </w:rPr>
        <w:t xml:space="preserve">  </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356E5B" w:rsidRDefault="00356E5B" w:rsidP="00356E5B">
      <w:pPr>
        <w:spacing w:line="620" w:lineRule="exact"/>
        <w:jc w:val="center"/>
        <w:rPr>
          <w:rFonts w:eastAsia="方正小标宋_GBK"/>
          <w:color w:val="000000"/>
          <w:kern w:val="0"/>
          <w:sz w:val="44"/>
          <w:szCs w:val="44"/>
        </w:rPr>
      </w:pPr>
      <w:r>
        <w:rPr>
          <w:rFonts w:eastAsia="方正小标宋_GBK" w:hAnsi="方正小标宋_GBK"/>
          <w:sz w:val="44"/>
          <w:szCs w:val="44"/>
        </w:rPr>
        <w:lastRenderedPageBreak/>
        <w:t>江苏省机关事业单位工勤技能岗位</w:t>
      </w:r>
    </w:p>
    <w:p w:rsidR="00356E5B" w:rsidRDefault="00356E5B" w:rsidP="00356E5B">
      <w:pPr>
        <w:spacing w:line="620" w:lineRule="exact"/>
        <w:jc w:val="center"/>
        <w:rPr>
          <w:rFonts w:eastAsia="方正小标宋_GBK"/>
          <w:color w:val="000000"/>
          <w:kern w:val="0"/>
          <w:sz w:val="44"/>
          <w:szCs w:val="44"/>
        </w:rPr>
      </w:pPr>
      <w:r>
        <w:rPr>
          <w:rFonts w:eastAsia="方正小标宋_GBK" w:hint="eastAsia"/>
          <w:color w:val="000000"/>
          <w:kern w:val="0"/>
          <w:sz w:val="44"/>
          <w:szCs w:val="44"/>
        </w:rPr>
        <w:t>高级技师、技师量化</w:t>
      </w:r>
      <w:r>
        <w:rPr>
          <w:rFonts w:eastAsia="方正小标宋_GBK"/>
          <w:color w:val="000000"/>
          <w:kern w:val="0"/>
          <w:sz w:val="44"/>
          <w:szCs w:val="44"/>
        </w:rPr>
        <w:t>考评明细表</w:t>
      </w:r>
    </w:p>
    <w:p w:rsidR="00356E5B" w:rsidRDefault="00356E5B" w:rsidP="00356E5B">
      <w:pPr>
        <w:spacing w:line="620" w:lineRule="exact"/>
        <w:jc w:val="center"/>
        <w:rPr>
          <w:rFonts w:eastAsia="方正小标宋_GBK" w:hint="eastAsia"/>
          <w:color w:val="000000"/>
          <w:kern w:val="0"/>
          <w:sz w:val="44"/>
          <w:szCs w:val="44"/>
        </w:rPr>
      </w:pPr>
    </w:p>
    <w:tbl>
      <w:tblPr>
        <w:tblW w:w="900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68"/>
        <w:gridCol w:w="6454"/>
        <w:gridCol w:w="1081"/>
      </w:tblGrid>
      <w:tr w:rsidR="00356E5B" w:rsidRPr="00356E5B" w:rsidTr="00356E5B">
        <w:trPr>
          <w:trHeight w:hRule="exact" w:val="649"/>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评价内容</w:t>
            </w:r>
          </w:p>
        </w:tc>
        <w:tc>
          <w:tcPr>
            <w:tcW w:w="6454"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记分</w:t>
            </w:r>
            <w:r w:rsidRPr="00356E5B">
              <w:rPr>
                <w:rFonts w:ascii="Calibri" w:eastAsia="方正黑体_GBK" w:hAnsi="Calibri"/>
                <w:color w:val="000000"/>
                <w:kern w:val="0"/>
                <w:sz w:val="21"/>
                <w:szCs w:val="21"/>
              </w:rPr>
              <w:t>项目</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最</w:t>
            </w:r>
            <w:r w:rsidRPr="00356E5B">
              <w:rPr>
                <w:rFonts w:ascii="Calibri" w:eastAsia="方正黑体_GBK" w:hAnsi="Calibri" w:hint="eastAsia"/>
                <w:color w:val="000000"/>
                <w:kern w:val="0"/>
                <w:sz w:val="21"/>
                <w:szCs w:val="21"/>
              </w:rPr>
              <w:t xml:space="preserve">  </w:t>
            </w:r>
            <w:r w:rsidRPr="00356E5B">
              <w:rPr>
                <w:rFonts w:ascii="Calibri" w:eastAsia="方正黑体_GBK" w:hAnsi="Calibri"/>
                <w:color w:val="000000"/>
                <w:kern w:val="0"/>
                <w:sz w:val="21"/>
                <w:szCs w:val="21"/>
              </w:rPr>
              <w:t>高</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roofErr w:type="gramStart"/>
            <w:r w:rsidRPr="00356E5B">
              <w:rPr>
                <w:rFonts w:ascii="Calibri" w:eastAsia="方正黑体_GBK" w:hAnsi="Calibri"/>
                <w:color w:val="000000"/>
                <w:kern w:val="0"/>
                <w:sz w:val="21"/>
                <w:szCs w:val="21"/>
              </w:rPr>
              <w:t>累计分</w:t>
            </w:r>
            <w:proofErr w:type="gramEnd"/>
          </w:p>
        </w:tc>
      </w:tr>
      <w:tr w:rsidR="00356E5B" w:rsidRPr="00356E5B" w:rsidTr="00356E5B">
        <w:trPr>
          <w:trHeight w:hRule="exact" w:val="649"/>
          <w:jc w:val="center"/>
        </w:trPr>
        <w:tc>
          <w:tcPr>
            <w:tcW w:w="1468" w:type="dxa"/>
            <w:vMerge w:val="restart"/>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日常表现</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w:t>
            </w: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15</w:t>
            </w:r>
            <w:r w:rsidRPr="00356E5B">
              <w:rPr>
                <w:rFonts w:ascii="Calibri" w:eastAsia="方正黑体_GBK" w:hAnsi="Calibri" w:hint="eastAsia"/>
                <w:color w:val="000000"/>
                <w:kern w:val="0"/>
                <w:sz w:val="21"/>
                <w:szCs w:val="21"/>
              </w:rPr>
              <w:t>分）</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spacing w:val="-6"/>
                <w:kern w:val="0"/>
                <w:sz w:val="21"/>
                <w:szCs w:val="21"/>
              </w:rPr>
              <w:t>年度考核等次为“优秀”的，一次记2分；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spacing w:val="-6"/>
                <w:kern w:val="0"/>
                <w:sz w:val="21"/>
                <w:szCs w:val="21"/>
              </w:rPr>
              <w:t>年度考核为通报表扬的，一次记1分；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被用人单位党委（党组）或其上级党委（党组）评为优秀共产党员的，一次记1分；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被县、市（区）及上级党委政府评为先进工作者、先进个人之一的，一次记2分；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取得与申报工种相关的国家专利证书，一次记2分；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获得与申报工种相关的省级以上科技进步奖的，一次记5分。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val="restart"/>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技能类荣誉</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w:t>
            </w: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5</w:t>
            </w:r>
            <w:r w:rsidRPr="00356E5B">
              <w:rPr>
                <w:rFonts w:ascii="Calibri" w:eastAsia="方正黑体_GBK" w:hAnsi="Calibri" w:hint="eastAsia"/>
                <w:color w:val="000000"/>
                <w:kern w:val="0"/>
                <w:sz w:val="21"/>
                <w:szCs w:val="21"/>
              </w:rPr>
              <w:t>分</w:t>
            </w:r>
            <w:r w:rsidRPr="00356E5B">
              <w:rPr>
                <w:rFonts w:ascii="Calibri" w:eastAsia="方正黑体_GBK" w:hAnsi="Calibri"/>
                <w:color w:val="000000"/>
                <w:kern w:val="0"/>
                <w:sz w:val="21"/>
                <w:szCs w:val="21"/>
              </w:rPr>
              <w:t>）</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获得省级以上技术能手称号、五一劳动奖章称号、劳动模范称号之一的，一次记3分；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设区市授予技术能手称号的，一次记2分；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县、市（区）授予技术能手称号的，一次记1分。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1432"/>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继续教育评价</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10</w:t>
            </w:r>
            <w:r w:rsidRPr="00356E5B">
              <w:rPr>
                <w:rFonts w:ascii="Calibri" w:eastAsia="方正黑体_GBK" w:hAnsi="Calibri" w:hint="eastAsia"/>
                <w:color w:val="000000"/>
                <w:kern w:val="0"/>
                <w:sz w:val="21"/>
                <w:szCs w:val="21"/>
              </w:rPr>
              <w:t>分）</w:t>
            </w:r>
          </w:p>
        </w:tc>
        <w:tc>
          <w:tcPr>
            <w:tcW w:w="6454" w:type="dxa"/>
            <w:tcMar>
              <w:left w:w="28" w:type="dxa"/>
              <w:right w:w="28" w:type="dxa"/>
            </w:tcMar>
            <w:vAlign w:val="center"/>
          </w:tcPr>
          <w:p w:rsidR="00356E5B" w:rsidRPr="00356E5B" w:rsidRDefault="00356E5B" w:rsidP="00356E5B">
            <w:pPr>
              <w:widowControl/>
              <w:spacing w:line="220" w:lineRule="exac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每年参加继续教育</w:t>
            </w:r>
            <w:proofErr w:type="gramStart"/>
            <w:r w:rsidRPr="00356E5B">
              <w:rPr>
                <w:rFonts w:ascii="方正仿宋_GBK" w:hAnsi="方正仿宋_GBK" w:cs="方正仿宋_GBK" w:hint="eastAsia"/>
                <w:color w:val="000000"/>
                <w:kern w:val="0"/>
                <w:sz w:val="21"/>
                <w:szCs w:val="21"/>
              </w:rPr>
              <w:t>且考核</w:t>
            </w:r>
            <w:proofErr w:type="gramEnd"/>
            <w:r w:rsidRPr="00356E5B">
              <w:rPr>
                <w:rFonts w:ascii="方正仿宋_GBK" w:hAnsi="方正仿宋_GBK" w:cs="方正仿宋_GBK" w:hint="eastAsia"/>
                <w:color w:val="000000"/>
                <w:kern w:val="0"/>
                <w:sz w:val="21"/>
                <w:szCs w:val="21"/>
              </w:rPr>
              <w:t>合格记2分，连续5年参加继续教育</w:t>
            </w:r>
            <w:proofErr w:type="gramStart"/>
            <w:r w:rsidRPr="00356E5B">
              <w:rPr>
                <w:rFonts w:ascii="方正仿宋_GBK" w:hAnsi="方正仿宋_GBK" w:cs="方正仿宋_GBK" w:hint="eastAsia"/>
                <w:color w:val="000000"/>
                <w:kern w:val="0"/>
                <w:sz w:val="21"/>
                <w:szCs w:val="21"/>
              </w:rPr>
              <w:t>且考核</w:t>
            </w:r>
            <w:proofErr w:type="gramEnd"/>
            <w:r w:rsidRPr="00356E5B">
              <w:rPr>
                <w:rFonts w:ascii="方正仿宋_GBK" w:hAnsi="方正仿宋_GBK" w:cs="方正仿宋_GBK" w:hint="eastAsia"/>
                <w:color w:val="000000"/>
                <w:kern w:val="0"/>
                <w:sz w:val="21"/>
                <w:szCs w:val="21"/>
              </w:rPr>
              <w:t>合格记10分。</w:t>
            </w:r>
          </w:p>
        </w:tc>
        <w:tc>
          <w:tcPr>
            <w:tcW w:w="1081" w:type="dxa"/>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1509"/>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宋体" w:hAnsi="Calibri"/>
                <w:color w:val="000000"/>
                <w:kern w:val="0"/>
                <w:sz w:val="21"/>
                <w:szCs w:val="21"/>
              </w:rPr>
            </w:pPr>
            <w:r w:rsidRPr="00356E5B">
              <w:rPr>
                <w:rFonts w:ascii="Calibri" w:eastAsia="方正黑体_GBK" w:hAnsi="Calibri"/>
                <w:color w:val="000000"/>
                <w:kern w:val="0"/>
                <w:sz w:val="21"/>
                <w:szCs w:val="21"/>
              </w:rPr>
              <w:t>备</w:t>
            </w:r>
            <w:r w:rsidRPr="00356E5B">
              <w:rPr>
                <w:rFonts w:ascii="Calibri" w:eastAsia="方正黑体_GBK" w:hAnsi="Calibri" w:hint="eastAsia"/>
                <w:color w:val="000000"/>
                <w:kern w:val="0"/>
                <w:sz w:val="21"/>
                <w:szCs w:val="21"/>
              </w:rPr>
              <w:t xml:space="preserve">   </w:t>
            </w:r>
            <w:r w:rsidRPr="00356E5B">
              <w:rPr>
                <w:rFonts w:ascii="Calibri" w:eastAsia="方正黑体_GBK" w:hAnsi="Calibri"/>
                <w:color w:val="000000"/>
                <w:kern w:val="0"/>
                <w:sz w:val="21"/>
                <w:szCs w:val="21"/>
              </w:rPr>
              <w:t>注</w:t>
            </w:r>
          </w:p>
        </w:tc>
        <w:tc>
          <w:tcPr>
            <w:tcW w:w="7535" w:type="dxa"/>
            <w:gridSpan w:val="2"/>
            <w:tcMar>
              <w:left w:w="28" w:type="dxa"/>
              <w:right w:w="28" w:type="dxa"/>
            </w:tcMar>
            <w:vAlign w:val="center"/>
          </w:tcPr>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1、同</w:t>
            </w:r>
            <w:proofErr w:type="gramStart"/>
            <w:r w:rsidRPr="00356E5B">
              <w:rPr>
                <w:rFonts w:ascii="方正仿宋_GBK" w:hAnsi="方正仿宋_GBK" w:cs="方正仿宋_GBK" w:hint="eastAsia"/>
                <w:color w:val="000000"/>
                <w:kern w:val="0"/>
                <w:sz w:val="21"/>
                <w:szCs w:val="21"/>
              </w:rPr>
              <w:t>一</w:t>
            </w:r>
            <w:proofErr w:type="gramEnd"/>
            <w:r w:rsidRPr="00356E5B">
              <w:rPr>
                <w:rFonts w:ascii="方正仿宋_GBK" w:hAnsi="方正仿宋_GBK" w:cs="方正仿宋_GBK" w:hint="eastAsia"/>
                <w:color w:val="000000"/>
                <w:kern w:val="0"/>
                <w:sz w:val="21"/>
                <w:szCs w:val="21"/>
              </w:rPr>
              <w:t>年度因同一事项获得多项计分的，按最高分项计分，不重复计分。</w:t>
            </w:r>
          </w:p>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2、申报高级技师考评人员，从取得技师资格时间起算；申报技师考评人员，从取得高级工资格时间起算。</w:t>
            </w:r>
          </w:p>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3、继续教育评价起算时间为申报前5年以来学习情况。</w:t>
            </w:r>
          </w:p>
        </w:tc>
      </w:tr>
    </w:tbl>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r>
        <w:rPr>
          <w:rFonts w:eastAsia="方正小标宋_GBK"/>
          <w:bCs/>
          <w:color w:val="000000"/>
          <w:w w:val="80"/>
          <w:sz w:val="28"/>
          <w:szCs w:val="28"/>
        </w:rPr>
        <w:lastRenderedPageBreak/>
        <w:t>附件</w:t>
      </w:r>
      <w:r>
        <w:rPr>
          <w:rFonts w:eastAsia="方正小标宋_GBK" w:hint="eastAsia"/>
          <w:bCs/>
          <w:color w:val="000000"/>
          <w:w w:val="80"/>
          <w:sz w:val="28"/>
          <w:szCs w:val="28"/>
        </w:rPr>
        <w:t>4</w:t>
      </w:r>
      <w:r>
        <w:rPr>
          <w:rFonts w:eastAsia="方正小标宋_GBK" w:hint="eastAsia"/>
          <w:bCs/>
          <w:color w:val="000000"/>
          <w:w w:val="80"/>
          <w:sz w:val="28"/>
          <w:szCs w:val="28"/>
        </w:rPr>
        <w:t>：</w:t>
      </w:r>
    </w:p>
    <w:p w:rsidR="00356E5B" w:rsidRDefault="00356E5B" w:rsidP="00356E5B">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关于    同志技术等级复核的申请</w:t>
      </w:r>
    </w:p>
    <w:p w:rsidR="00356E5B" w:rsidRDefault="00356E5B" w:rsidP="00356E5B">
      <w:pPr>
        <w:rPr>
          <w:rFonts w:ascii="方正小标宋_GBK" w:eastAsia="方正小标宋_GBK" w:hAnsi="方正小标宋_GBK" w:cs="方正小标宋_GBK"/>
          <w:sz w:val="36"/>
          <w:szCs w:val="36"/>
        </w:rPr>
      </w:pPr>
    </w:p>
    <w:p w:rsidR="00356E5B" w:rsidRDefault="00356E5B" w:rsidP="00356E5B">
      <w:pPr>
        <w:spacing w:line="660" w:lineRule="exact"/>
        <w:rPr>
          <w:rFonts w:ascii="方正仿宋_GBK" w:hAnsi="方正仿宋_GBK" w:cs="方正仿宋_GBK"/>
          <w:sz w:val="36"/>
          <w:szCs w:val="36"/>
        </w:rPr>
      </w:pPr>
      <w:r>
        <w:rPr>
          <w:rFonts w:ascii="方正仿宋_GBK" w:hAnsi="方正仿宋_GBK" w:cs="方正仿宋_GBK" w:hint="eastAsia"/>
          <w:sz w:val="36"/>
          <w:szCs w:val="36"/>
        </w:rPr>
        <w:t xml:space="preserve">省工考办：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张某某，男，汉族，   年  月出生， 中共党员，大专学历，身份证号码为              。该同志   于    年  月应征入伍到      部队，在部队期间获得哪些荣誉，取得了      职业资格证书，   年   月转业，  年  月安置到  单位工作。根据苏</w:t>
      </w:r>
      <w:proofErr w:type="gramStart"/>
      <w:r>
        <w:rPr>
          <w:rFonts w:ascii="方正仿宋_GBK" w:hAnsi="方正仿宋_GBK" w:cs="方正仿宋_GBK" w:hint="eastAsia"/>
          <w:sz w:val="36"/>
          <w:szCs w:val="36"/>
        </w:rPr>
        <w:t>人社发</w:t>
      </w:r>
      <w:proofErr w:type="gramEnd"/>
      <w:r>
        <w:rPr>
          <w:rFonts w:ascii="方正仿宋_GBK" w:hAnsi="方正仿宋_GBK" w:cs="方正仿宋_GBK" w:hint="eastAsia"/>
          <w:sz w:val="36"/>
          <w:szCs w:val="36"/>
        </w:rPr>
        <w:t xml:space="preserve">〔2020〕76号文件精神并结合工龄情况，特申请为该同志进行等级复核，建议复核为     工种      （等级）参加培训考核。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望批准！</w:t>
      </w: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单位名称（盖章）</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年   月   日</w:t>
      </w:r>
    </w:p>
    <w:p w:rsidR="00356E5B" w:rsidRPr="00356E5B" w:rsidRDefault="00356E5B" w:rsidP="00356E5B">
      <w:pPr>
        <w:spacing w:beforeLines="50" w:before="120" w:line="570" w:lineRule="exact"/>
        <w:jc w:val="left"/>
        <w:rPr>
          <w:rFonts w:eastAsia="方正小标宋_GBK" w:hint="eastAsia"/>
          <w:bCs/>
          <w:color w:val="000000"/>
          <w:w w:val="80"/>
          <w:sz w:val="28"/>
          <w:szCs w:val="28"/>
        </w:rPr>
      </w:pPr>
      <w:bookmarkStart w:id="0" w:name="_GoBack"/>
      <w:bookmarkEnd w:id="0"/>
    </w:p>
    <w:sectPr w:rsidR="00356E5B" w:rsidRPr="00356E5B" w:rsidSect="00356E5B">
      <w:pgSz w:w="11906" w:h="16838"/>
      <w:pgMar w:top="1701" w:right="1531" w:bottom="1418" w:left="1531"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C1" w:rsidRDefault="006D05C1" w:rsidP="00356E5B">
      <w:r>
        <w:separator/>
      </w:r>
    </w:p>
  </w:endnote>
  <w:endnote w:type="continuationSeparator" w:id="0">
    <w:p w:rsidR="006D05C1" w:rsidRDefault="006D05C1" w:rsidP="003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简体">
    <w:altName w:val="微软雅黑"/>
    <w:charset w:val="86"/>
    <w:family w:val="auto"/>
    <w:pitch w:val="default"/>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C1" w:rsidRDefault="006D05C1" w:rsidP="00356E5B">
      <w:r>
        <w:separator/>
      </w:r>
    </w:p>
  </w:footnote>
  <w:footnote w:type="continuationSeparator" w:id="0">
    <w:p w:rsidR="006D05C1" w:rsidRDefault="006D05C1" w:rsidP="0035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5E8C21"/>
    <w:multiLevelType w:val="singleLevel"/>
    <w:tmpl w:val="CA5E8C2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CC"/>
    <w:rsid w:val="001726CC"/>
    <w:rsid w:val="00356E5B"/>
    <w:rsid w:val="006A0C2E"/>
    <w:rsid w:val="006D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0495B-A8CC-4EC1-A9FF-99EEBBD7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5B"/>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E5B"/>
    <w:rPr>
      <w:sz w:val="18"/>
      <w:szCs w:val="18"/>
    </w:rPr>
  </w:style>
  <w:style w:type="paragraph" w:styleId="a4">
    <w:name w:val="footer"/>
    <w:basedOn w:val="a"/>
    <w:link w:val="Char0"/>
    <w:uiPriority w:val="99"/>
    <w:unhideWhenUsed/>
    <w:rsid w:val="00356E5B"/>
    <w:pPr>
      <w:tabs>
        <w:tab w:val="center" w:pos="4153"/>
        <w:tab w:val="right" w:pos="8306"/>
      </w:tabs>
      <w:snapToGrid w:val="0"/>
      <w:jc w:val="left"/>
    </w:pPr>
    <w:rPr>
      <w:sz w:val="18"/>
      <w:szCs w:val="18"/>
    </w:rPr>
  </w:style>
  <w:style w:type="character" w:customStyle="1" w:styleId="Char0">
    <w:name w:val="页脚 Char"/>
    <w:basedOn w:val="a0"/>
    <w:link w:val="a4"/>
    <w:uiPriority w:val="99"/>
    <w:rsid w:val="00356E5B"/>
    <w:rPr>
      <w:sz w:val="18"/>
      <w:szCs w:val="18"/>
    </w:rPr>
  </w:style>
  <w:style w:type="paragraph" w:styleId="a5">
    <w:name w:val="List Paragraph"/>
    <w:basedOn w:val="a"/>
    <w:uiPriority w:val="34"/>
    <w:qFormat/>
    <w:rsid w:val="00356E5B"/>
    <w:pPr>
      <w:ind w:firstLineChars="200" w:firstLine="420"/>
    </w:pPr>
    <w:rPr>
      <w:rFonts w:asciiTheme="minorHAnsi" w:eastAsiaTheme="minorEastAsia" w:hAnsiTheme="minorHAnsi" w:cstheme="minorBidi"/>
      <w:sz w:val="21"/>
    </w:rPr>
  </w:style>
  <w:style w:type="paragraph" w:customStyle="1" w:styleId="Default">
    <w:name w:val="Default"/>
    <w:qFormat/>
    <w:rsid w:val="00356E5B"/>
    <w:pPr>
      <w:widowControl w:val="0"/>
      <w:autoSpaceDE w:val="0"/>
      <w:autoSpaceDN w:val="0"/>
      <w:adjustRightInd w:val="0"/>
    </w:pPr>
    <w:rPr>
      <w:rFonts w:ascii="方正小标宋_GBK" w:eastAsia="方正小标宋_GBK" w:cs="方正小标宋_GB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645</Words>
  <Characters>3679</Characters>
  <Application>Microsoft Office Word</Application>
  <DocSecurity>0</DocSecurity>
  <Lines>30</Lines>
  <Paragraphs>8</Paragraphs>
  <ScaleCrop>false</ScaleCrop>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2021-04-29T08:44:00Z</dcterms:created>
  <dcterms:modified xsi:type="dcterms:W3CDTF">2021-04-29T09:00:00Z</dcterms:modified>
</cp:coreProperties>
</file>