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40" w:beforeAutospacing="0" w:after="240" w:afterAutospacing="0" w:line="480" w:lineRule="atLeast"/>
        <w:jc w:val="center"/>
        <w:rPr>
          <w:rStyle w:val="5"/>
          <w:rFonts w:hint="eastAsia" w:ascii="微软雅黑" w:hAnsi="微软雅黑" w:eastAsia="微软雅黑"/>
          <w:color w:val="000000"/>
          <w:sz w:val="32"/>
          <w:szCs w:val="32"/>
        </w:rPr>
      </w:pPr>
      <w:r>
        <w:rPr>
          <w:rStyle w:val="5"/>
          <w:rFonts w:hint="eastAsia" w:ascii="微软雅黑" w:hAnsi="微软雅黑" w:eastAsia="微软雅黑"/>
          <w:color w:val="000000"/>
          <w:sz w:val="32"/>
          <w:szCs w:val="32"/>
        </w:rPr>
        <w:t>南京租房补贴申请基本条件</w:t>
      </w:r>
    </w:p>
    <w:p>
      <w:pPr>
        <w:pStyle w:val="2"/>
        <w:numPr>
          <w:ilvl w:val="0"/>
          <w:numId w:val="1"/>
        </w:numPr>
        <w:spacing w:before="240" w:beforeAutospacing="0" w:after="240" w:afterAutospacing="0" w:line="480" w:lineRule="atLeast"/>
        <w:jc w:val="both"/>
        <w:rPr>
          <w:rFonts w:hint="eastAsia" w:ascii="微软雅黑" w:hAnsi="微软雅黑" w:eastAsia="微软雅黑" w:cs="宋体"/>
          <w:color w:val="000000"/>
          <w:kern w:val="0"/>
          <w:sz w:val="27"/>
          <w:szCs w:val="27"/>
          <w:lang w:val="en-US" w:eastAsia="zh-CN" w:bidi="ar-SA"/>
        </w:rPr>
      </w:pPr>
      <w:r>
        <w:rPr>
          <w:rFonts w:hint="eastAsia" w:ascii="微软雅黑" w:hAnsi="微软雅黑" w:eastAsia="微软雅黑" w:cs="宋体"/>
          <w:b/>
          <w:bCs/>
          <w:color w:val="000000"/>
          <w:kern w:val="0"/>
          <w:sz w:val="27"/>
          <w:szCs w:val="27"/>
          <w:lang w:val="en-US" w:eastAsia="zh-CN" w:bidi="ar-SA"/>
        </w:rPr>
        <w:t>补贴条件</w:t>
      </w:r>
      <w:r>
        <w:rPr>
          <w:rFonts w:hint="eastAsia" w:ascii="微软雅黑" w:hAnsi="微软雅黑" w:eastAsia="微软雅黑" w:cs="宋体"/>
          <w:color w:val="000000"/>
          <w:kern w:val="0"/>
          <w:sz w:val="27"/>
          <w:szCs w:val="27"/>
          <w:lang w:val="en-US" w:eastAsia="zh-CN" w:bidi="ar-SA"/>
        </w:rPr>
        <w:t>（需同时具备以下基本条件）</w:t>
      </w:r>
    </w:p>
    <w:p>
      <w:pPr>
        <w:pStyle w:val="2"/>
        <w:numPr>
          <w:ilvl w:val="0"/>
          <w:numId w:val="2"/>
        </w:numPr>
        <w:spacing w:before="240" w:beforeAutospacing="0" w:after="240" w:afterAutospacing="0" w:line="480" w:lineRule="atLeast"/>
        <w:jc w:val="both"/>
        <w:rPr>
          <w:rFonts w:hint="eastAsia" w:ascii="微软雅黑" w:hAnsi="微软雅黑" w:eastAsia="微软雅黑" w:cs="宋体"/>
          <w:color w:val="000000"/>
          <w:kern w:val="0"/>
          <w:sz w:val="27"/>
          <w:szCs w:val="27"/>
          <w:lang w:val="en-US" w:eastAsia="zh-CN" w:bidi="ar-SA"/>
        </w:rPr>
      </w:pPr>
      <w:r>
        <w:rPr>
          <w:rFonts w:hint="eastAsia" w:ascii="微软雅黑" w:hAnsi="微软雅黑" w:eastAsia="微软雅黑" w:cs="宋体"/>
          <w:color w:val="000000"/>
          <w:kern w:val="0"/>
          <w:sz w:val="27"/>
          <w:szCs w:val="27"/>
          <w:lang w:val="en-US" w:eastAsia="zh-CN" w:bidi="ar-SA"/>
        </w:rPr>
        <w:t>普通高校及高等职业院校毕业并取得学士及以上学位或大专学历具有高级工及以上职业资格证书的全日制毕业生。研究生可扩大至非全日制，需首次就业参保（即就读非全日制研究生前和就读非全日制研究生期间均从未有过就业经历）。</w:t>
      </w:r>
    </w:p>
    <w:p>
      <w:pPr>
        <w:pStyle w:val="2"/>
        <w:numPr>
          <w:ilvl w:val="0"/>
          <w:numId w:val="0"/>
        </w:numPr>
        <w:spacing w:before="240" w:beforeAutospacing="0" w:after="240" w:afterAutospacing="0" w:line="480" w:lineRule="atLeast"/>
        <w:jc w:val="both"/>
        <w:rPr>
          <w:rFonts w:hint="eastAsia" w:ascii="微软雅黑" w:hAnsi="微软雅黑" w:eastAsia="微软雅黑" w:cs="宋体"/>
          <w:color w:val="000000"/>
          <w:kern w:val="0"/>
          <w:sz w:val="27"/>
          <w:szCs w:val="27"/>
          <w:lang w:val="en-US" w:eastAsia="zh-CN" w:bidi="ar-SA"/>
        </w:rPr>
      </w:pPr>
      <w:r>
        <w:rPr>
          <w:rFonts w:hint="eastAsia" w:ascii="微软雅黑" w:hAnsi="微软雅黑" w:eastAsia="微软雅黑" w:cs="宋体"/>
          <w:color w:val="000000"/>
          <w:kern w:val="0"/>
          <w:sz w:val="27"/>
          <w:szCs w:val="27"/>
          <w:lang w:val="en-US" w:eastAsia="zh-CN" w:bidi="ar-SA"/>
        </w:rPr>
        <w:t>2、毕业两年内在我市各类企业（含在宁部、省属企业）或国家机关、事业单位、民办非企业单位、社会团体等用人单位就业或自主创业，签订1年及以上期限劳动合同，依法参加我市企业职工养老保险（以灵活就业者形式参保除外）或在江苏省社会保险基金管理中心参加企业职工养老保险、在我市参加失业保险。</w:t>
      </w:r>
    </w:p>
    <w:p>
      <w:pPr>
        <w:numPr>
          <w:ilvl w:val="0"/>
          <w:numId w:val="0"/>
        </w:numPr>
        <w:rPr>
          <w:rFonts w:hint="eastAsia" w:ascii="微软雅黑" w:hAnsi="微软雅黑" w:eastAsia="微软雅黑" w:cs="宋体"/>
          <w:color w:val="000000"/>
          <w:kern w:val="0"/>
          <w:sz w:val="27"/>
          <w:szCs w:val="27"/>
          <w:lang w:val="en-US" w:eastAsia="zh-CN" w:bidi="ar-SA"/>
        </w:rPr>
      </w:pPr>
      <w:r>
        <w:rPr>
          <w:rFonts w:hint="eastAsia" w:ascii="微软雅黑" w:hAnsi="微软雅黑" w:eastAsia="微软雅黑" w:cs="宋体"/>
          <w:color w:val="000000"/>
          <w:kern w:val="0"/>
          <w:sz w:val="27"/>
          <w:szCs w:val="27"/>
          <w:lang w:val="en-US" w:eastAsia="zh-CN" w:bidi="ar-SA"/>
        </w:rPr>
        <w:t>3、在宁无自有住房（或与父母共有家庭唯一一套住房）且租房居住。依合同尚未交付的房屋也认定为申请家庭的住房。</w:t>
      </w:r>
    </w:p>
    <w:p>
      <w:pPr>
        <w:numPr>
          <w:ilvl w:val="0"/>
          <w:numId w:val="0"/>
        </w:numPr>
        <w:rPr>
          <w:rFonts w:hint="eastAsia" w:ascii="微软雅黑" w:hAnsi="微软雅黑" w:eastAsia="微软雅黑" w:cs="宋体"/>
          <w:color w:val="000000"/>
          <w:kern w:val="0"/>
          <w:sz w:val="27"/>
          <w:szCs w:val="27"/>
          <w:lang w:val="en-US" w:eastAsia="zh-CN" w:bidi="ar-SA"/>
        </w:rPr>
      </w:pPr>
      <w:r>
        <w:rPr>
          <w:rFonts w:hint="eastAsia" w:ascii="微软雅黑" w:hAnsi="微软雅黑" w:eastAsia="微软雅黑" w:cs="宋体"/>
          <w:color w:val="000000"/>
          <w:kern w:val="0"/>
          <w:sz w:val="27"/>
          <w:szCs w:val="27"/>
          <w:lang w:val="en-US" w:eastAsia="zh-CN" w:bidi="ar-SA"/>
        </w:rPr>
        <w:t>（</w:t>
      </w:r>
      <w:bookmarkStart w:id="0" w:name="_GoBack"/>
      <w:r>
        <w:rPr>
          <w:rFonts w:hint="eastAsia" w:ascii="微软雅黑" w:hAnsi="微软雅黑" w:eastAsia="微软雅黑" w:cs="宋体"/>
          <w:color w:val="000000"/>
          <w:kern w:val="0"/>
          <w:sz w:val="27"/>
          <w:szCs w:val="27"/>
          <w:highlight w:val="yellow"/>
          <w:lang w:val="en-US" w:eastAsia="zh-CN" w:bidi="ar-SA"/>
        </w:rPr>
        <w:t>提醒</w:t>
      </w:r>
      <w:bookmarkEnd w:id="0"/>
      <w:r>
        <w:rPr>
          <w:rFonts w:hint="eastAsia" w:ascii="微软雅黑" w:hAnsi="微软雅黑" w:eastAsia="微软雅黑" w:cs="宋体"/>
          <w:color w:val="000000"/>
          <w:kern w:val="0"/>
          <w:sz w:val="27"/>
          <w:szCs w:val="27"/>
          <w:lang w:val="en-US" w:eastAsia="zh-CN" w:bidi="ar-SA"/>
        </w:rPr>
        <w:t>：在机关/事业单位就业的申请人应是缴纳企业养老保险的非在编人员；在宁自主创业为个体工商户或就业单位为个体工商户，本人以自由职业者形式参加养老保险的不属申报范围。）</w:t>
      </w:r>
    </w:p>
    <w:p>
      <w:pPr>
        <w:numPr>
          <w:ilvl w:val="0"/>
          <w:numId w:val="0"/>
        </w:numPr>
        <w:rPr>
          <w:rFonts w:hint="eastAsia" w:ascii="微软雅黑" w:hAnsi="微软雅黑" w:eastAsia="微软雅黑" w:cs="宋体"/>
          <w:color w:val="000000"/>
          <w:kern w:val="0"/>
          <w:sz w:val="27"/>
          <w:szCs w:val="27"/>
          <w:lang w:val="en-US" w:eastAsia="zh-CN" w:bidi="ar-SA"/>
        </w:rPr>
      </w:pPr>
      <w:r>
        <w:rPr>
          <w:rFonts w:hint="eastAsia" w:ascii="微软雅黑" w:hAnsi="微软雅黑" w:eastAsia="微软雅黑" w:cs="宋体"/>
          <w:color w:val="000000"/>
          <w:kern w:val="0"/>
          <w:sz w:val="27"/>
          <w:szCs w:val="27"/>
          <w:lang w:val="en-US" w:eastAsia="zh-CN" w:bidi="ar-SA"/>
        </w:rPr>
        <w:t>二、</w:t>
      </w:r>
      <w:r>
        <w:rPr>
          <w:rFonts w:hint="eastAsia" w:ascii="微软雅黑" w:hAnsi="微软雅黑" w:eastAsia="微软雅黑" w:cs="宋体"/>
          <w:b/>
          <w:bCs/>
          <w:color w:val="000000"/>
          <w:kern w:val="0"/>
          <w:sz w:val="27"/>
          <w:szCs w:val="27"/>
          <w:lang w:val="en-US" w:eastAsia="zh-CN" w:bidi="ar-SA"/>
        </w:rPr>
        <w:t>补贴标准和期限</w:t>
      </w:r>
    </w:p>
    <w:p>
      <w:pPr>
        <w:numPr>
          <w:ilvl w:val="0"/>
          <w:numId w:val="0"/>
        </w:numPr>
        <w:rPr>
          <w:rFonts w:hint="eastAsia" w:ascii="微软雅黑" w:hAnsi="微软雅黑" w:eastAsia="微软雅黑" w:cs="宋体"/>
          <w:color w:val="000000"/>
          <w:kern w:val="0"/>
          <w:sz w:val="27"/>
          <w:szCs w:val="27"/>
          <w:lang w:val="en-US" w:eastAsia="zh-CN" w:bidi="ar-SA"/>
        </w:rPr>
      </w:pPr>
      <w:r>
        <w:rPr>
          <w:rFonts w:hint="eastAsia" w:ascii="微软雅黑" w:hAnsi="微软雅黑" w:eastAsia="微软雅黑" w:cs="宋体"/>
          <w:color w:val="000000"/>
          <w:kern w:val="0"/>
          <w:sz w:val="27"/>
          <w:szCs w:val="27"/>
          <w:lang w:val="en-US" w:eastAsia="zh-CN" w:bidi="ar-SA"/>
        </w:rPr>
        <w:t>博士每人每月2000元、硕士每人每月800元、学士（含高级工及以上）每人每月600元（实际租金低于补贴标准的，按实际租金补贴），补贴期限累计不超过36个月。</w:t>
      </w:r>
    </w:p>
    <w:p>
      <w:pPr>
        <w:numPr>
          <w:ilvl w:val="0"/>
          <w:numId w:val="1"/>
        </w:numPr>
        <w:ind w:left="0" w:leftChars="0" w:firstLine="0" w:firstLineChars="0"/>
        <w:rPr>
          <w:rFonts w:hint="eastAsia" w:ascii="微软雅黑" w:hAnsi="微软雅黑" w:eastAsia="微软雅黑" w:cs="宋体"/>
          <w:b/>
          <w:bCs/>
          <w:color w:val="000000"/>
          <w:kern w:val="0"/>
          <w:sz w:val="27"/>
          <w:szCs w:val="27"/>
          <w:lang w:val="en-US" w:eastAsia="zh-CN" w:bidi="ar-SA"/>
        </w:rPr>
      </w:pPr>
      <w:r>
        <w:rPr>
          <w:rFonts w:hint="eastAsia" w:ascii="微软雅黑" w:hAnsi="微软雅黑" w:eastAsia="微软雅黑" w:cs="宋体"/>
          <w:b/>
          <w:bCs/>
          <w:color w:val="000000"/>
          <w:kern w:val="0"/>
          <w:sz w:val="27"/>
          <w:szCs w:val="27"/>
          <w:lang w:val="en-US" w:eastAsia="zh-CN" w:bidi="ar-SA"/>
        </w:rPr>
        <w:t>补贴申请</w:t>
      </w:r>
    </w:p>
    <w:p>
      <w:pPr>
        <w:numPr>
          <w:ilvl w:val="0"/>
          <w:numId w:val="3"/>
        </w:numPr>
        <w:ind w:leftChars="0"/>
        <w:rPr>
          <w:rFonts w:hint="eastAsia" w:ascii="微软雅黑" w:hAnsi="微软雅黑" w:eastAsia="微软雅黑" w:cs="宋体"/>
          <w:color w:val="000000"/>
          <w:kern w:val="0"/>
          <w:sz w:val="27"/>
          <w:szCs w:val="27"/>
          <w:lang w:val="en-US" w:eastAsia="zh-CN" w:bidi="ar-SA"/>
        </w:rPr>
      </w:pPr>
      <w:r>
        <w:rPr>
          <w:rFonts w:hint="eastAsia" w:ascii="微软雅黑" w:hAnsi="微软雅黑" w:eastAsia="微软雅黑" w:cs="宋体"/>
          <w:color w:val="000000"/>
          <w:kern w:val="0"/>
          <w:sz w:val="27"/>
          <w:szCs w:val="27"/>
          <w:lang w:val="en-US" w:eastAsia="zh-CN" w:bidi="ar-SA"/>
        </w:rPr>
        <w:t>申请人应自毕业证书签发之日起2年内提出住房租赁补贴申请。</w:t>
      </w:r>
    </w:p>
    <w:p>
      <w:pPr>
        <w:numPr>
          <w:ilvl w:val="0"/>
          <w:numId w:val="3"/>
        </w:numPr>
        <w:ind w:left="0" w:leftChars="0" w:firstLine="0" w:firstLineChars="0"/>
        <w:rPr>
          <w:rFonts w:hint="eastAsia" w:ascii="微软雅黑" w:hAnsi="微软雅黑" w:eastAsia="微软雅黑" w:cs="宋体"/>
          <w:color w:val="000000"/>
          <w:kern w:val="0"/>
          <w:sz w:val="27"/>
          <w:szCs w:val="27"/>
          <w:lang w:val="en-US" w:eastAsia="zh-CN" w:bidi="ar-SA"/>
        </w:rPr>
      </w:pPr>
      <w:r>
        <w:rPr>
          <w:rFonts w:hint="eastAsia" w:ascii="微软雅黑" w:hAnsi="微软雅黑" w:eastAsia="微软雅黑" w:cs="宋体"/>
          <w:color w:val="000000"/>
          <w:kern w:val="0"/>
          <w:sz w:val="27"/>
          <w:szCs w:val="27"/>
          <w:lang w:val="en-US" w:eastAsia="zh-CN" w:bidi="ar-SA"/>
        </w:rPr>
        <w:t>住房租赁补贴申请实行网上申报。申请人通过南京市人力资源和社会保障局门户网站“用户登录”进入南京人社网上办事服务大厅，在公共服务平台“劳动就业”模块进行租房补贴申请，或直接在“我的南京”手机APP-智慧人社-租房补贴中完成租房补贴申请。（无法注册南京人社账号或“我的南京”APP账号的人员向市人社部门书面申报）。</w:t>
      </w:r>
    </w:p>
    <w:p>
      <w:pPr>
        <w:numPr>
          <w:ilvl w:val="0"/>
          <w:numId w:val="0"/>
        </w:numPr>
        <w:ind w:leftChars="0"/>
        <w:rPr>
          <w:rFonts w:hint="eastAsia" w:ascii="微软雅黑" w:hAnsi="微软雅黑" w:eastAsia="微软雅黑" w:cs="宋体"/>
          <w:color w:val="000000"/>
          <w:kern w:val="0"/>
          <w:sz w:val="27"/>
          <w:szCs w:val="27"/>
          <w:lang w:val="en-US" w:eastAsia="zh-CN" w:bidi="ar-SA"/>
        </w:rPr>
      </w:pPr>
      <w:r>
        <w:rPr>
          <w:rFonts w:hint="eastAsia" w:ascii="微软雅黑" w:hAnsi="微软雅黑" w:eastAsia="微软雅黑" w:cs="宋体"/>
          <w:color w:val="000000"/>
          <w:kern w:val="0"/>
          <w:sz w:val="27"/>
          <w:szCs w:val="27"/>
          <w:lang w:val="en-US" w:eastAsia="zh-CN" w:bidi="ar-SA"/>
        </w:rPr>
        <w:t>3、申请人应如实填报个人信息、家庭成员姓名、身份证信息等申报内容，并清晰、完整上传提交以下资料原件：</w:t>
      </w:r>
    </w:p>
    <w:p>
      <w:pPr>
        <w:numPr>
          <w:ilvl w:val="0"/>
          <w:numId w:val="0"/>
        </w:numPr>
        <w:rPr>
          <w:rFonts w:hint="eastAsia" w:ascii="微软雅黑" w:hAnsi="微软雅黑" w:eastAsia="微软雅黑" w:cs="宋体"/>
          <w:color w:val="000000"/>
          <w:kern w:val="0"/>
          <w:sz w:val="27"/>
          <w:szCs w:val="27"/>
          <w:lang w:val="en-US" w:eastAsia="zh-CN" w:bidi="ar-SA"/>
        </w:rPr>
      </w:pPr>
      <w:r>
        <w:rPr>
          <w:rFonts w:hint="eastAsia" w:ascii="微软雅黑" w:hAnsi="微软雅黑" w:eastAsia="微软雅黑" w:cs="宋体"/>
          <w:color w:val="000000"/>
          <w:kern w:val="0"/>
          <w:sz w:val="27"/>
          <w:szCs w:val="27"/>
          <w:lang w:val="en-US" w:eastAsia="zh-CN" w:bidi="ar-SA"/>
        </w:rPr>
        <w:t>（1）国内全日制普通高校提交学历、学位证书；全日制高等职业院校提交学历、高级工及以上职业资格证书；海外留学人员提交教育部留学服务中心出具的国（境）外学历学位认证书。</w:t>
      </w:r>
    </w:p>
    <w:p>
      <w:pPr>
        <w:numPr>
          <w:ilvl w:val="0"/>
          <w:numId w:val="0"/>
        </w:numPr>
        <w:rPr>
          <w:rFonts w:hint="eastAsia" w:ascii="微软雅黑" w:hAnsi="微软雅黑" w:eastAsia="微软雅黑" w:cs="宋体"/>
          <w:color w:val="000000"/>
          <w:kern w:val="0"/>
          <w:sz w:val="27"/>
          <w:szCs w:val="27"/>
          <w:lang w:val="en-US" w:eastAsia="zh-CN" w:bidi="ar-SA"/>
        </w:rPr>
      </w:pPr>
      <w:r>
        <w:rPr>
          <w:rFonts w:hint="eastAsia" w:ascii="微软雅黑" w:hAnsi="微软雅黑" w:eastAsia="微软雅黑" w:cs="宋体"/>
          <w:color w:val="000000"/>
          <w:kern w:val="0"/>
          <w:sz w:val="27"/>
          <w:szCs w:val="27"/>
          <w:lang w:val="en-US" w:eastAsia="zh-CN" w:bidi="ar-SA"/>
        </w:rPr>
        <w:t>（2）租房居住应与房屋产权人或房屋经营单位签订住房租赁合同，开具房屋租赁登记备案证明或租金发票，并注明月租金额、租房期限等规定内容。租房材料可选择提交房屋租赁登记备案证明或租金发票（二选一）。申请人租金发票为房地产经纪机构或住房租赁企业开具时，须同时上传房屋租赁托管协议（房屋产权人与开票企业之间的房屋租赁托管协议或租赁备案等相关租赁材料；开票企业为房屋产权人的，须上传产权证明）。</w:t>
      </w:r>
    </w:p>
    <w:p>
      <w:pPr>
        <w:numPr>
          <w:ilvl w:val="0"/>
          <w:numId w:val="0"/>
        </w:numPr>
        <w:rPr>
          <w:rFonts w:hint="eastAsia" w:ascii="微软雅黑" w:hAnsi="微软雅黑" w:eastAsia="微软雅黑" w:cs="宋体"/>
          <w:color w:val="000000"/>
          <w:kern w:val="0"/>
          <w:sz w:val="27"/>
          <w:szCs w:val="27"/>
          <w:lang w:val="en-US" w:eastAsia="zh-CN" w:bidi="ar-SA"/>
        </w:rPr>
      </w:pPr>
      <w:r>
        <w:rPr>
          <w:rFonts w:hint="eastAsia" w:ascii="微软雅黑" w:hAnsi="微软雅黑" w:eastAsia="微软雅黑" w:cs="宋体"/>
          <w:color w:val="000000"/>
          <w:kern w:val="0"/>
          <w:sz w:val="27"/>
          <w:szCs w:val="27"/>
          <w:lang w:val="en-US" w:eastAsia="zh-CN" w:bidi="ar-SA"/>
        </w:rPr>
        <w:t>（提醒：租金发票应注明承租人姓名、纳税人识别号（身份证号），月租金额，租房期限（例如：2021-01-01—2021-12-31），在服务名称或备注中注明用途为“房租”及租房地址。因此项补贴为个人申领，租房材料须为申请人单人合同开具的房屋租赁备案或租金发票。租金发票可通过线下平台办理，租赁备案除线下办理外，也可通过“我的南京”app掌上办理。）</w:t>
      </w:r>
    </w:p>
    <w:p>
      <w:pPr>
        <w:numPr>
          <w:ilvl w:val="0"/>
          <w:numId w:val="0"/>
        </w:numPr>
        <w:rPr>
          <w:rFonts w:hint="eastAsia" w:ascii="微软雅黑" w:hAnsi="微软雅黑" w:eastAsia="微软雅黑" w:cs="宋体"/>
          <w:color w:val="000000"/>
          <w:kern w:val="0"/>
          <w:sz w:val="27"/>
          <w:szCs w:val="27"/>
          <w:lang w:val="en-US" w:eastAsia="zh-CN" w:bidi="ar-SA"/>
        </w:rPr>
      </w:pPr>
      <w:r>
        <w:rPr>
          <w:rFonts w:hint="eastAsia" w:ascii="微软雅黑" w:hAnsi="微软雅黑" w:eastAsia="微软雅黑" w:cs="宋体"/>
          <w:color w:val="000000"/>
          <w:kern w:val="0"/>
          <w:sz w:val="27"/>
          <w:szCs w:val="27"/>
          <w:lang w:val="en-US" w:eastAsia="zh-CN" w:bidi="ar-SA"/>
        </w:rPr>
        <w:t>（3）在江苏省社会保险基金管理中心参加企业职工养老保险的，提交江苏省企业职工基本养老保险权益记录单（参保人员）。</w:t>
      </w:r>
    </w:p>
    <w:p>
      <w:pPr>
        <w:numPr>
          <w:ilvl w:val="0"/>
          <w:numId w:val="0"/>
        </w:numPr>
        <w:rPr>
          <w:rFonts w:hint="eastAsia" w:ascii="微软雅黑" w:hAnsi="微软雅黑" w:eastAsia="微软雅黑" w:cs="宋体"/>
          <w:color w:val="000000"/>
          <w:kern w:val="0"/>
          <w:sz w:val="27"/>
          <w:szCs w:val="27"/>
          <w:lang w:val="en-US" w:eastAsia="zh-CN" w:bidi="ar-SA"/>
        </w:rPr>
      </w:pPr>
      <w:r>
        <w:rPr>
          <w:rFonts w:hint="eastAsia" w:ascii="微软雅黑" w:hAnsi="微软雅黑" w:eastAsia="微软雅黑" w:cs="宋体"/>
          <w:color w:val="000000"/>
          <w:kern w:val="0"/>
          <w:sz w:val="27"/>
          <w:szCs w:val="27"/>
          <w:lang w:val="en-US" w:eastAsia="zh-CN" w:bidi="ar-SA"/>
        </w:rPr>
        <w:t>以上材料实现政务信息系统数据共享的，将通过数据平台获取，无需申请人上传。</w:t>
      </w:r>
    </w:p>
    <w:p>
      <w:pPr>
        <w:numPr>
          <w:ilvl w:val="0"/>
          <w:numId w:val="0"/>
        </w:numPr>
        <w:rPr>
          <w:rFonts w:hint="eastAsia" w:ascii="微软雅黑" w:hAnsi="微软雅黑" w:eastAsia="微软雅黑" w:cs="宋体"/>
          <w:color w:val="000000"/>
          <w:kern w:val="0"/>
          <w:sz w:val="27"/>
          <w:szCs w:val="27"/>
          <w:lang w:val="en-US" w:eastAsia="zh-CN" w:bidi="ar-SA"/>
        </w:rPr>
      </w:pPr>
      <w:r>
        <w:rPr>
          <w:rFonts w:hint="eastAsia" w:ascii="微软雅黑" w:hAnsi="微软雅黑" w:eastAsia="微软雅黑" w:cs="宋体"/>
          <w:color w:val="000000"/>
          <w:kern w:val="0"/>
          <w:sz w:val="27"/>
          <w:szCs w:val="27"/>
          <w:lang w:val="en-US" w:eastAsia="zh-CN" w:bidi="ar-SA"/>
        </w:rPr>
        <w:t>4、住房租赁补贴申请审核通过的，续发期间无需再申请，符合补贴条件即按月补助、按季发放。</w:t>
      </w:r>
    </w:p>
    <w:p>
      <w:pPr>
        <w:numPr>
          <w:ilvl w:val="0"/>
          <w:numId w:val="0"/>
        </w:numPr>
        <w:rPr>
          <w:rFonts w:hint="eastAsia" w:ascii="微软雅黑" w:hAnsi="微软雅黑" w:eastAsia="微软雅黑" w:cs="宋体"/>
          <w:color w:val="000000"/>
          <w:kern w:val="0"/>
          <w:sz w:val="27"/>
          <w:szCs w:val="27"/>
          <w:lang w:val="en-US" w:eastAsia="zh-CN" w:bidi="ar-SA"/>
        </w:rPr>
      </w:pPr>
      <w:r>
        <w:rPr>
          <w:rFonts w:hint="eastAsia" w:ascii="微软雅黑" w:hAnsi="微软雅黑" w:eastAsia="微软雅黑" w:cs="宋体"/>
          <w:color w:val="000000"/>
          <w:kern w:val="0"/>
          <w:sz w:val="27"/>
          <w:szCs w:val="27"/>
          <w:lang w:val="en-US" w:eastAsia="zh-CN" w:bidi="ar-SA"/>
        </w:rPr>
        <w:t>在续发期间，申请人就业、创业单位不变，但租房合同出现下列变动的，应及时通过原申报系统变更相关信息，并上传提交相关变动的房屋租赁材料：</w:t>
      </w:r>
    </w:p>
    <w:p>
      <w:pPr>
        <w:numPr>
          <w:ilvl w:val="0"/>
          <w:numId w:val="0"/>
        </w:numPr>
        <w:rPr>
          <w:rFonts w:hint="eastAsia" w:ascii="微软雅黑" w:hAnsi="微软雅黑" w:eastAsia="微软雅黑" w:cs="宋体"/>
          <w:color w:val="000000"/>
          <w:kern w:val="0"/>
          <w:sz w:val="27"/>
          <w:szCs w:val="27"/>
          <w:lang w:val="en-US" w:eastAsia="zh-CN" w:bidi="ar-SA"/>
        </w:rPr>
      </w:pPr>
      <w:r>
        <w:rPr>
          <w:rFonts w:hint="eastAsia" w:ascii="微软雅黑" w:hAnsi="微软雅黑" w:eastAsia="微软雅黑" w:cs="宋体"/>
          <w:color w:val="000000"/>
          <w:kern w:val="0"/>
          <w:sz w:val="27"/>
          <w:szCs w:val="27"/>
          <w:lang w:val="en-US" w:eastAsia="zh-CN" w:bidi="ar-SA"/>
        </w:rPr>
        <w:t>（1）租住房地址变更，新签住房租赁合同的。</w:t>
      </w:r>
    </w:p>
    <w:p>
      <w:pPr>
        <w:numPr>
          <w:ilvl w:val="0"/>
          <w:numId w:val="0"/>
        </w:numPr>
        <w:rPr>
          <w:rFonts w:hint="eastAsia" w:ascii="微软雅黑" w:hAnsi="微软雅黑" w:eastAsia="微软雅黑" w:cs="宋体"/>
          <w:color w:val="000000"/>
          <w:kern w:val="0"/>
          <w:sz w:val="27"/>
          <w:szCs w:val="27"/>
          <w:lang w:val="en-US" w:eastAsia="zh-CN" w:bidi="ar-SA"/>
        </w:rPr>
      </w:pPr>
      <w:r>
        <w:rPr>
          <w:rFonts w:hint="eastAsia" w:ascii="微软雅黑" w:hAnsi="微软雅黑" w:eastAsia="微软雅黑" w:cs="宋体"/>
          <w:color w:val="000000"/>
          <w:kern w:val="0"/>
          <w:sz w:val="27"/>
          <w:szCs w:val="27"/>
          <w:lang w:val="en-US" w:eastAsia="zh-CN" w:bidi="ar-SA"/>
        </w:rPr>
        <w:t>（2）住房租赁合同期满，续签租赁合同的。</w:t>
      </w:r>
    </w:p>
    <w:p>
      <w:pPr>
        <w:numPr>
          <w:ilvl w:val="0"/>
          <w:numId w:val="0"/>
        </w:numPr>
        <w:rPr>
          <w:rFonts w:hint="eastAsia" w:ascii="微软雅黑" w:hAnsi="微软雅黑" w:eastAsia="微软雅黑" w:cs="宋体"/>
          <w:color w:val="000000"/>
          <w:kern w:val="0"/>
          <w:sz w:val="27"/>
          <w:szCs w:val="27"/>
          <w:lang w:val="en-US" w:eastAsia="zh-CN" w:bidi="ar-SA"/>
        </w:rPr>
      </w:pPr>
      <w:r>
        <w:rPr>
          <w:rFonts w:hint="eastAsia" w:ascii="微软雅黑" w:hAnsi="微软雅黑" w:eastAsia="微软雅黑" w:cs="宋体"/>
          <w:color w:val="000000"/>
          <w:kern w:val="0"/>
          <w:sz w:val="27"/>
          <w:szCs w:val="27"/>
          <w:lang w:val="en-US" w:eastAsia="zh-CN" w:bidi="ar-SA"/>
        </w:rPr>
        <w:t>（提醒：第一次审核通过后，系统会显示到期时间为*年*月，申请人如想继续领取，应在到期后次月底上传新的租房材料。同时，新提交的租房材料必须包含申请当月。）</w:t>
      </w:r>
    </w:p>
    <w:p>
      <w:pPr>
        <w:numPr>
          <w:ilvl w:val="0"/>
          <w:numId w:val="0"/>
        </w:numPr>
        <w:rPr>
          <w:rFonts w:hint="eastAsia" w:ascii="微软雅黑" w:hAnsi="微软雅黑" w:eastAsia="微软雅黑" w:cs="宋体"/>
          <w:color w:val="000000"/>
          <w:kern w:val="0"/>
          <w:sz w:val="27"/>
          <w:szCs w:val="27"/>
          <w:lang w:val="en-US" w:eastAsia="zh-CN" w:bidi="ar-SA"/>
        </w:rPr>
      </w:pPr>
      <w:r>
        <w:rPr>
          <w:rFonts w:hint="eastAsia" w:ascii="微软雅黑" w:hAnsi="微软雅黑" w:eastAsia="微软雅黑" w:cs="宋体"/>
          <w:color w:val="000000"/>
          <w:kern w:val="0"/>
          <w:sz w:val="27"/>
          <w:szCs w:val="27"/>
          <w:lang w:val="en-US" w:eastAsia="zh-CN" w:bidi="ar-SA"/>
        </w:rPr>
        <w:t>5、申请人有下列情形之一的，须重新提出补贴申请：</w:t>
      </w:r>
    </w:p>
    <w:p>
      <w:pPr>
        <w:numPr>
          <w:ilvl w:val="0"/>
          <w:numId w:val="0"/>
        </w:numPr>
        <w:rPr>
          <w:rFonts w:hint="eastAsia" w:ascii="微软雅黑" w:hAnsi="微软雅黑" w:eastAsia="微软雅黑" w:cs="宋体"/>
          <w:color w:val="000000"/>
          <w:kern w:val="0"/>
          <w:sz w:val="27"/>
          <w:szCs w:val="27"/>
          <w:lang w:val="en-US" w:eastAsia="zh-CN" w:bidi="ar-SA"/>
        </w:rPr>
      </w:pPr>
      <w:r>
        <w:rPr>
          <w:rFonts w:hint="eastAsia" w:ascii="微软雅黑" w:hAnsi="微软雅黑" w:eastAsia="微软雅黑" w:cs="宋体"/>
          <w:color w:val="000000"/>
          <w:kern w:val="0"/>
          <w:sz w:val="27"/>
          <w:szCs w:val="27"/>
          <w:lang w:val="en-US" w:eastAsia="zh-CN" w:bidi="ar-SA"/>
        </w:rPr>
        <w:t>（1）申请人劳动合同终止、解除。</w:t>
      </w:r>
    </w:p>
    <w:p>
      <w:pPr>
        <w:numPr>
          <w:ilvl w:val="0"/>
          <w:numId w:val="0"/>
        </w:numPr>
        <w:rPr>
          <w:rFonts w:hint="eastAsia" w:ascii="微软雅黑" w:hAnsi="微软雅黑" w:eastAsia="微软雅黑" w:cs="宋体"/>
          <w:color w:val="000000"/>
          <w:kern w:val="0"/>
          <w:sz w:val="27"/>
          <w:szCs w:val="27"/>
          <w:lang w:val="en-US" w:eastAsia="zh-CN" w:bidi="ar-SA"/>
        </w:rPr>
      </w:pPr>
      <w:r>
        <w:rPr>
          <w:rFonts w:hint="eastAsia" w:ascii="微软雅黑" w:hAnsi="微软雅黑" w:eastAsia="微软雅黑" w:cs="宋体"/>
          <w:color w:val="000000"/>
          <w:kern w:val="0"/>
          <w:sz w:val="27"/>
          <w:szCs w:val="27"/>
          <w:lang w:val="en-US" w:eastAsia="zh-CN" w:bidi="ar-SA"/>
        </w:rPr>
        <w:t>（2）申请人创业实体依法破产、注销。</w:t>
      </w:r>
    </w:p>
    <w:p>
      <w:pPr>
        <w:numPr>
          <w:ilvl w:val="0"/>
          <w:numId w:val="0"/>
        </w:numPr>
        <w:rPr>
          <w:rFonts w:hint="eastAsia" w:ascii="微软雅黑" w:hAnsi="微软雅黑" w:eastAsia="微软雅黑" w:cs="宋体"/>
          <w:color w:val="000000"/>
          <w:kern w:val="0"/>
          <w:sz w:val="27"/>
          <w:szCs w:val="27"/>
          <w:lang w:val="en-US" w:eastAsia="zh-CN" w:bidi="ar-SA"/>
        </w:rPr>
      </w:pPr>
      <w:r>
        <w:rPr>
          <w:rFonts w:hint="eastAsia" w:ascii="微软雅黑" w:hAnsi="微软雅黑" w:eastAsia="微软雅黑" w:cs="宋体"/>
          <w:color w:val="000000"/>
          <w:kern w:val="0"/>
          <w:sz w:val="27"/>
          <w:szCs w:val="27"/>
          <w:lang w:val="en-US" w:eastAsia="zh-CN" w:bidi="ar-SA"/>
        </w:rPr>
        <w:t>（3）申请人住房租赁补贴申请审核不通过，或在续发期间不符合补贴条件停发的。</w:t>
      </w:r>
    </w:p>
    <w:p>
      <w:pPr>
        <w:numPr>
          <w:ilvl w:val="0"/>
          <w:numId w:val="0"/>
        </w:numPr>
        <w:rPr>
          <w:rFonts w:hint="eastAsia" w:ascii="微软雅黑" w:hAnsi="微软雅黑" w:eastAsia="微软雅黑" w:cs="宋体"/>
          <w:color w:val="000000"/>
          <w:kern w:val="0"/>
          <w:sz w:val="27"/>
          <w:szCs w:val="27"/>
          <w:lang w:val="en-US" w:eastAsia="zh-CN" w:bidi="ar-SA"/>
        </w:rPr>
      </w:pPr>
      <w:r>
        <w:rPr>
          <w:rFonts w:hint="eastAsia" w:ascii="微软雅黑" w:hAnsi="微软雅黑" w:eastAsia="微软雅黑" w:cs="宋体"/>
          <w:color w:val="000000"/>
          <w:kern w:val="0"/>
          <w:sz w:val="27"/>
          <w:szCs w:val="27"/>
          <w:lang w:val="en-US" w:eastAsia="zh-CN" w:bidi="ar-SA"/>
        </w:rPr>
        <w:t>以上情形，如初次申请并通过审核，后期重新申请等同于材料变更，不再重复审核学历、学位证书（或高级工及以上职业资格证书）、国（境）外学历学位认证书等材料。</w:t>
      </w:r>
    </w:p>
    <w:p>
      <w:pPr>
        <w:numPr>
          <w:ilvl w:val="0"/>
          <w:numId w:val="0"/>
        </w:numPr>
        <w:rPr>
          <w:rFonts w:hint="eastAsia" w:ascii="微软雅黑" w:hAnsi="微软雅黑" w:eastAsia="微软雅黑" w:cs="宋体"/>
          <w:color w:val="000000"/>
          <w:kern w:val="0"/>
          <w:sz w:val="27"/>
          <w:szCs w:val="27"/>
          <w:lang w:val="en-US" w:eastAsia="zh-CN" w:bidi="ar-SA"/>
        </w:rPr>
      </w:pPr>
      <w:r>
        <w:rPr>
          <w:rFonts w:hint="eastAsia" w:ascii="微软雅黑" w:hAnsi="微软雅黑" w:eastAsia="微软雅黑" w:cs="宋体"/>
          <w:color w:val="000000"/>
          <w:kern w:val="0"/>
          <w:sz w:val="27"/>
          <w:szCs w:val="27"/>
          <w:lang w:val="en-US" w:eastAsia="zh-CN" w:bidi="ar-SA"/>
        </w:rPr>
        <w:t>四、</w:t>
      </w:r>
      <w:r>
        <w:rPr>
          <w:rFonts w:hint="eastAsia" w:ascii="微软雅黑" w:hAnsi="微软雅黑" w:eastAsia="微软雅黑" w:cs="宋体"/>
          <w:b/>
          <w:bCs/>
          <w:color w:val="000000"/>
          <w:kern w:val="0"/>
          <w:sz w:val="27"/>
          <w:szCs w:val="27"/>
          <w:lang w:val="en-US" w:eastAsia="zh-CN" w:bidi="ar-SA"/>
        </w:rPr>
        <w:t>受理与审核</w:t>
      </w:r>
    </w:p>
    <w:p>
      <w:pPr>
        <w:numPr>
          <w:ilvl w:val="0"/>
          <w:numId w:val="0"/>
        </w:numPr>
        <w:rPr>
          <w:rFonts w:hint="eastAsia" w:ascii="微软雅黑" w:hAnsi="微软雅黑" w:eastAsia="微软雅黑" w:cs="宋体"/>
          <w:color w:val="000000"/>
          <w:kern w:val="0"/>
          <w:sz w:val="27"/>
          <w:szCs w:val="27"/>
          <w:lang w:val="en-US" w:eastAsia="zh-CN" w:bidi="ar-SA"/>
        </w:rPr>
      </w:pPr>
      <w:r>
        <w:rPr>
          <w:rFonts w:hint="eastAsia" w:ascii="微软雅黑" w:hAnsi="微软雅黑" w:eastAsia="微软雅黑" w:cs="宋体"/>
          <w:color w:val="000000"/>
          <w:kern w:val="0"/>
          <w:sz w:val="27"/>
          <w:szCs w:val="27"/>
          <w:lang w:val="en-US" w:eastAsia="zh-CN" w:bidi="ar-SA"/>
        </w:rPr>
        <w:t>1、 市人社部门负责住房租赁补贴申请受理工作，对填报内容和上传提交资料完整的予以受理。</w:t>
      </w:r>
    </w:p>
    <w:p>
      <w:pPr>
        <w:numPr>
          <w:ilvl w:val="0"/>
          <w:numId w:val="0"/>
        </w:numPr>
        <w:rPr>
          <w:rFonts w:hint="eastAsia" w:ascii="微软雅黑" w:hAnsi="微软雅黑" w:eastAsia="微软雅黑" w:cs="宋体"/>
          <w:color w:val="000000"/>
          <w:kern w:val="0"/>
          <w:sz w:val="27"/>
          <w:szCs w:val="27"/>
          <w:lang w:val="en-US" w:eastAsia="zh-CN" w:bidi="ar-SA"/>
        </w:rPr>
      </w:pPr>
      <w:r>
        <w:rPr>
          <w:rFonts w:hint="eastAsia" w:ascii="微软雅黑" w:hAnsi="微软雅黑" w:eastAsia="微软雅黑" w:cs="宋体"/>
          <w:color w:val="000000"/>
          <w:kern w:val="0"/>
          <w:sz w:val="27"/>
          <w:szCs w:val="27"/>
          <w:lang w:val="en-US" w:eastAsia="zh-CN" w:bidi="ar-SA"/>
        </w:rPr>
        <w:t>2、 每月前10个工作日内，市相关部门和区（园区）人社部门对上月新申请补贴和拟续发补贴的申请人相关情况进行审核。审核结果在申报平台发布。（提醒：1、次月审核上月数据，审核结果仅做参考，最终发放以季度公示结果为准。2、每月审核结果可通过“我的南京”APP-租房补贴审核结果发布中查询。点击查询月份后，系统自动跳转审核页面，可显示详细审核情况及发放区划。相关审核部门咨询电话可在申请指南末尾查询。3、租房补贴审核提醒服务已调整为"我的南京"APP“消息中心”进行发布，原短信提醒服务不再使用。为了保持接收畅通，请打开手机“设置”将“通知”功能中“我的南京”设置为“允许通知”状态。）</w:t>
      </w:r>
    </w:p>
    <w:p>
      <w:pPr>
        <w:numPr>
          <w:ilvl w:val="0"/>
          <w:numId w:val="0"/>
        </w:numPr>
        <w:rPr>
          <w:rFonts w:hint="eastAsia" w:ascii="微软雅黑" w:hAnsi="微软雅黑" w:eastAsia="微软雅黑" w:cs="宋体"/>
          <w:color w:val="000000"/>
          <w:kern w:val="0"/>
          <w:sz w:val="27"/>
          <w:szCs w:val="27"/>
          <w:lang w:val="en-US" w:eastAsia="zh-CN" w:bidi="ar-SA"/>
        </w:rPr>
      </w:pPr>
      <w:r>
        <w:rPr>
          <w:rFonts w:hint="eastAsia" w:ascii="微软雅黑" w:hAnsi="微软雅黑" w:eastAsia="微软雅黑" w:cs="宋体"/>
          <w:color w:val="000000"/>
          <w:kern w:val="0"/>
          <w:sz w:val="27"/>
          <w:szCs w:val="27"/>
          <w:lang w:val="en-US" w:eastAsia="zh-CN" w:bidi="ar-SA"/>
        </w:rPr>
        <w:t>五、</w:t>
      </w:r>
      <w:r>
        <w:rPr>
          <w:rFonts w:hint="eastAsia" w:ascii="微软雅黑" w:hAnsi="微软雅黑" w:eastAsia="微软雅黑" w:cs="宋体"/>
          <w:b/>
          <w:bCs/>
          <w:color w:val="000000"/>
          <w:kern w:val="0"/>
          <w:sz w:val="27"/>
          <w:szCs w:val="27"/>
          <w:lang w:val="en-US" w:eastAsia="zh-CN" w:bidi="ar-SA"/>
        </w:rPr>
        <w:t>补贴发放</w:t>
      </w:r>
    </w:p>
    <w:p>
      <w:pPr>
        <w:numPr>
          <w:ilvl w:val="0"/>
          <w:numId w:val="0"/>
        </w:numPr>
        <w:rPr>
          <w:rFonts w:hint="eastAsia" w:ascii="微软雅黑" w:hAnsi="微软雅黑" w:eastAsia="微软雅黑" w:cs="宋体"/>
          <w:color w:val="000000"/>
          <w:kern w:val="0"/>
          <w:sz w:val="27"/>
          <w:szCs w:val="27"/>
          <w:lang w:val="en-US" w:eastAsia="zh-CN" w:bidi="ar-SA"/>
        </w:rPr>
      </w:pPr>
      <w:r>
        <w:rPr>
          <w:rFonts w:hint="eastAsia" w:ascii="微软雅黑" w:hAnsi="微软雅黑" w:eastAsia="微软雅黑" w:cs="宋体"/>
          <w:color w:val="000000"/>
          <w:kern w:val="0"/>
          <w:sz w:val="27"/>
          <w:szCs w:val="27"/>
          <w:lang w:val="en-US" w:eastAsia="zh-CN" w:bidi="ar-SA"/>
        </w:rPr>
        <w:t>1、住房租赁补贴自审核通过申请的当月计发，按月补助、按季发放。自申请之日起5年内领取补贴，累计发放不超过36个月。</w:t>
      </w:r>
    </w:p>
    <w:p>
      <w:pPr>
        <w:numPr>
          <w:ilvl w:val="0"/>
          <w:numId w:val="0"/>
        </w:numPr>
        <w:rPr>
          <w:rFonts w:hint="eastAsia" w:ascii="微软雅黑" w:hAnsi="微软雅黑" w:eastAsia="微软雅黑" w:cs="宋体"/>
          <w:color w:val="000000"/>
          <w:kern w:val="0"/>
          <w:sz w:val="27"/>
          <w:szCs w:val="27"/>
          <w:lang w:val="en-US" w:eastAsia="zh-CN" w:bidi="ar-SA"/>
        </w:rPr>
      </w:pPr>
      <w:r>
        <w:rPr>
          <w:rFonts w:hint="eastAsia" w:ascii="微软雅黑" w:hAnsi="微软雅黑" w:eastAsia="微软雅黑" w:cs="宋体"/>
          <w:color w:val="000000"/>
          <w:kern w:val="0"/>
          <w:sz w:val="27"/>
          <w:szCs w:val="27"/>
          <w:lang w:val="en-US" w:eastAsia="zh-CN" w:bidi="ar-SA"/>
        </w:rPr>
        <w:t>（提醒：为防止补贴领取过度延长，自申请通过后五年内领取完毕，超期未领取满36个月的，系统也自动终止发放。）</w:t>
      </w:r>
    </w:p>
    <w:p>
      <w:pPr>
        <w:numPr>
          <w:ilvl w:val="0"/>
          <w:numId w:val="0"/>
        </w:numPr>
        <w:rPr>
          <w:rFonts w:hint="eastAsia" w:ascii="微软雅黑" w:hAnsi="微软雅黑" w:eastAsia="微软雅黑" w:cs="宋体"/>
          <w:color w:val="000000"/>
          <w:kern w:val="0"/>
          <w:sz w:val="27"/>
          <w:szCs w:val="27"/>
          <w:lang w:val="en-US" w:eastAsia="zh-CN" w:bidi="ar-SA"/>
        </w:rPr>
      </w:pPr>
      <w:r>
        <w:rPr>
          <w:rFonts w:hint="eastAsia" w:ascii="微软雅黑" w:hAnsi="微软雅黑" w:eastAsia="微软雅黑" w:cs="宋体"/>
          <w:color w:val="000000"/>
          <w:kern w:val="0"/>
          <w:sz w:val="27"/>
          <w:szCs w:val="27"/>
          <w:lang w:val="en-US" w:eastAsia="zh-CN" w:bidi="ar-SA"/>
        </w:rPr>
        <w:t>2、住房租赁补贴经审核公示通过后，各区（园区）应在每季度首月底前（逢国家法定假日，发放可顺延至下月）将上季度符合条件月份的补贴，发放至申请人社会保障卡金融账户。因申请人社会保障卡金融账户未能及时开通导致发放失败的，发放时间可顺延。</w:t>
      </w:r>
    </w:p>
    <w:p>
      <w:pPr>
        <w:numPr>
          <w:ilvl w:val="0"/>
          <w:numId w:val="0"/>
        </w:numPr>
        <w:rPr>
          <w:rFonts w:hint="eastAsia" w:ascii="微软雅黑" w:hAnsi="微软雅黑" w:eastAsia="微软雅黑" w:cs="宋体"/>
          <w:color w:val="000000"/>
          <w:kern w:val="0"/>
          <w:sz w:val="27"/>
          <w:szCs w:val="27"/>
          <w:lang w:val="en-US" w:eastAsia="zh-CN" w:bidi="ar-SA"/>
        </w:rPr>
      </w:pPr>
      <w:r>
        <w:rPr>
          <w:rFonts w:hint="eastAsia" w:ascii="微软雅黑" w:hAnsi="微软雅黑" w:eastAsia="微软雅黑" w:cs="宋体"/>
          <w:color w:val="000000"/>
          <w:kern w:val="0"/>
          <w:sz w:val="27"/>
          <w:szCs w:val="27"/>
          <w:lang w:val="en-US" w:eastAsia="zh-CN" w:bidi="ar-SA"/>
        </w:rPr>
        <w:t>（ 提醒：1、每月前10个工作日内，市相关部门和区（园区）人社部门对上月新申请补贴和拟续发补贴的申请人相关情况进行审核，审核结果在申报平台发布。每季度首月及时将上季度通过审核拟补贴的人员名单、补贴月份及补贴金额在南京市人力资源和社会保障网公示5天，公示无异议的反馈各区（园区）纳入补贴发放范围。2、为确保按期发放，持卡人需提前去银行柜台激活社保卡的银行功能。长期不开卡导致半年还无法发放的，此段领取作不通过处理。）</w:t>
      </w:r>
    </w:p>
    <w:p>
      <w:pPr>
        <w:numPr>
          <w:ilvl w:val="0"/>
          <w:numId w:val="0"/>
        </w:numPr>
        <w:rPr>
          <w:rFonts w:hint="eastAsia" w:ascii="微软雅黑" w:hAnsi="微软雅黑" w:eastAsia="微软雅黑" w:cs="宋体"/>
          <w:color w:val="000000"/>
          <w:kern w:val="0"/>
          <w:sz w:val="27"/>
          <w:szCs w:val="27"/>
          <w:lang w:val="en-US" w:eastAsia="zh-CN" w:bidi="ar-SA"/>
        </w:rPr>
      </w:pPr>
      <w:r>
        <w:rPr>
          <w:rFonts w:hint="eastAsia" w:ascii="微软雅黑" w:hAnsi="微软雅黑" w:eastAsia="微软雅黑" w:cs="宋体"/>
          <w:color w:val="000000"/>
          <w:kern w:val="0"/>
          <w:sz w:val="27"/>
          <w:szCs w:val="27"/>
          <w:lang w:val="en-US" w:eastAsia="zh-CN" w:bidi="ar-SA"/>
        </w:rPr>
        <w:t>3、租赁补贴由市、区（园区）共同承担，其中江宁、浦口、六合、溧水、高淳五区由市财政承担30%，区财政承担70%；其他区（园区）由市财政承担50%，区（园区）财政承担50%。江北新区由区财政全额承担。</w:t>
      </w:r>
    </w:p>
    <w:p>
      <w:pPr>
        <w:numPr>
          <w:ilvl w:val="0"/>
          <w:numId w:val="0"/>
        </w:numPr>
        <w:rPr>
          <w:rFonts w:hint="eastAsia" w:ascii="微软雅黑" w:hAnsi="微软雅黑" w:eastAsia="微软雅黑" w:cs="宋体"/>
          <w:color w:val="000000"/>
          <w:kern w:val="0"/>
          <w:sz w:val="27"/>
          <w:szCs w:val="27"/>
          <w:lang w:val="en-US" w:eastAsia="zh-CN" w:bidi="ar-SA"/>
        </w:rPr>
      </w:pPr>
      <w:r>
        <w:rPr>
          <w:rFonts w:hint="eastAsia" w:ascii="微软雅黑" w:hAnsi="微软雅黑" w:eastAsia="微软雅黑" w:cs="宋体"/>
          <w:color w:val="000000"/>
          <w:kern w:val="0"/>
          <w:sz w:val="27"/>
          <w:szCs w:val="27"/>
          <w:lang w:val="en-US" w:eastAsia="zh-CN" w:bidi="ar-SA"/>
        </w:rPr>
        <w:t>4、市、区（园区）财政部门应及时将补贴资金落实到位，市财政部门按季将市级承担的补贴资金预拨到区（园区），按年结算，各区（园区）应按时做好补贴发放工作。</w:t>
      </w:r>
    </w:p>
    <w:p>
      <w:pPr>
        <w:numPr>
          <w:ilvl w:val="0"/>
          <w:numId w:val="0"/>
        </w:numPr>
        <w:rPr>
          <w:rFonts w:hint="eastAsia" w:ascii="微软雅黑" w:hAnsi="微软雅黑" w:eastAsia="微软雅黑" w:cs="宋体"/>
          <w:color w:val="000000"/>
          <w:kern w:val="0"/>
          <w:sz w:val="27"/>
          <w:szCs w:val="27"/>
          <w:lang w:val="en-US" w:eastAsia="zh-CN" w:bidi="ar-SA"/>
        </w:rPr>
      </w:pPr>
      <w:r>
        <w:rPr>
          <w:rFonts w:hint="eastAsia" w:ascii="微软雅黑" w:hAnsi="微软雅黑" w:eastAsia="微软雅黑" w:cs="宋体"/>
          <w:color w:val="000000"/>
          <w:kern w:val="0"/>
          <w:sz w:val="27"/>
          <w:szCs w:val="27"/>
          <w:lang w:val="en-US" w:eastAsia="zh-CN" w:bidi="ar-SA"/>
        </w:rPr>
        <w:t>（提醒：补贴发放单位为就业单位纳税区，非租房所在区。）</w:t>
      </w:r>
    </w:p>
    <w:p>
      <w:pPr>
        <w:numPr>
          <w:ilvl w:val="0"/>
          <w:numId w:val="0"/>
        </w:numPr>
        <w:rPr>
          <w:rFonts w:hint="eastAsia" w:ascii="微软雅黑" w:hAnsi="微软雅黑" w:eastAsia="微软雅黑" w:cs="宋体"/>
          <w:color w:val="000000"/>
          <w:kern w:val="0"/>
          <w:sz w:val="27"/>
          <w:szCs w:val="27"/>
          <w:lang w:val="en-US" w:eastAsia="zh-CN" w:bidi="ar-SA"/>
        </w:rPr>
      </w:pPr>
      <w:r>
        <w:rPr>
          <w:rFonts w:hint="eastAsia" w:ascii="微软雅黑" w:hAnsi="微软雅黑" w:eastAsia="微软雅黑" w:cs="宋体"/>
          <w:color w:val="000000"/>
          <w:kern w:val="0"/>
          <w:sz w:val="27"/>
          <w:szCs w:val="27"/>
          <w:lang w:val="en-US" w:eastAsia="zh-CN" w:bidi="ar-SA"/>
        </w:rPr>
        <w:t>六、</w:t>
      </w:r>
      <w:r>
        <w:rPr>
          <w:rFonts w:hint="eastAsia" w:ascii="微软雅黑" w:hAnsi="微软雅黑" w:eastAsia="微软雅黑" w:cs="宋体"/>
          <w:b/>
          <w:bCs/>
          <w:color w:val="000000"/>
          <w:kern w:val="0"/>
          <w:sz w:val="27"/>
          <w:szCs w:val="27"/>
          <w:lang w:val="en-US" w:eastAsia="zh-CN" w:bidi="ar-SA"/>
        </w:rPr>
        <w:t>其他要求</w:t>
      </w:r>
    </w:p>
    <w:p>
      <w:pPr>
        <w:numPr>
          <w:ilvl w:val="0"/>
          <w:numId w:val="0"/>
        </w:numPr>
        <w:rPr>
          <w:rFonts w:hint="eastAsia" w:ascii="微软雅黑" w:hAnsi="微软雅黑" w:eastAsia="微软雅黑" w:cs="宋体"/>
          <w:color w:val="000000"/>
          <w:kern w:val="0"/>
          <w:sz w:val="27"/>
          <w:szCs w:val="27"/>
          <w:lang w:val="en-US" w:eastAsia="zh-CN" w:bidi="ar-SA"/>
        </w:rPr>
      </w:pPr>
      <w:r>
        <w:rPr>
          <w:rFonts w:hint="eastAsia" w:ascii="微软雅黑" w:hAnsi="微软雅黑" w:eastAsia="微软雅黑" w:cs="宋体"/>
          <w:color w:val="000000"/>
          <w:kern w:val="0"/>
          <w:sz w:val="27"/>
          <w:szCs w:val="27"/>
          <w:lang w:val="en-US" w:eastAsia="zh-CN" w:bidi="ar-SA"/>
        </w:rPr>
        <w:t>1、 加强住房租赁补贴的审核、监督，完善工作机制，及时解决审核工作中的问题。因数据平台判断错误、工作人员审核失误、特殊原因不能到场面审等，需对补贴审核结果修改、补发、停发或追回处理的，相关部门应书面向市人社部门说明，经市人社部门同意后，做相应处理，并在补贴管理系统中记录；因申请人社会保障卡金融账户注销、冻结等原因导致补贴不能及时发放到位的，区（园区）人社部门可书面向市人社部门说明，经市人社部门同意后，可将补贴发放至申请人“我的南京”电子钱包账户；申请人公示通过后半年内不开通社会保障卡金融账户，区（园区）人社部门无法发放并协商无果的，区（园区）人社部门可书面向市人社部门说明，经市人社部门同意后，对已通过结果作不通过处理。</w:t>
      </w:r>
    </w:p>
    <w:p>
      <w:pPr>
        <w:numPr>
          <w:ilvl w:val="0"/>
          <w:numId w:val="0"/>
        </w:numPr>
        <w:rPr>
          <w:rFonts w:hint="eastAsia" w:ascii="微软雅黑" w:hAnsi="微软雅黑" w:eastAsia="微软雅黑" w:cs="宋体"/>
          <w:color w:val="000000"/>
          <w:kern w:val="0"/>
          <w:sz w:val="27"/>
          <w:szCs w:val="27"/>
          <w:lang w:val="en-US" w:eastAsia="zh-CN" w:bidi="ar-SA"/>
        </w:rPr>
      </w:pPr>
      <w:r>
        <w:rPr>
          <w:rFonts w:hint="eastAsia" w:ascii="微软雅黑" w:hAnsi="微软雅黑" w:eastAsia="微软雅黑" w:cs="宋体"/>
          <w:color w:val="000000"/>
          <w:kern w:val="0"/>
          <w:sz w:val="27"/>
          <w:szCs w:val="27"/>
          <w:lang w:val="en-US" w:eastAsia="zh-CN" w:bidi="ar-SA"/>
        </w:rPr>
        <w:t>2、住房租赁补贴和本市其他人才安居政策及住房保障政策不得同时享受。因不符合补贴条件，自愿放弃领取高校毕业生住房租赁补贴的，应向发放区（园区）人社部门提交书面申请或在申请平台进行终止申请操作；不符合政策要求需退还高校毕业生住房租赁补贴的（含审核错误后期复核不符合条件的），按要求退回至发放区（园区）人社部门指定银行账号。</w:t>
      </w:r>
    </w:p>
    <w:p>
      <w:pPr>
        <w:numPr>
          <w:ilvl w:val="0"/>
          <w:numId w:val="0"/>
        </w:numPr>
        <w:rPr>
          <w:rFonts w:hint="eastAsia" w:ascii="微软雅黑" w:hAnsi="微软雅黑" w:eastAsia="微软雅黑" w:cs="宋体"/>
          <w:color w:val="000000"/>
          <w:kern w:val="0"/>
          <w:sz w:val="27"/>
          <w:szCs w:val="27"/>
          <w:lang w:val="en-US" w:eastAsia="zh-CN" w:bidi="ar-SA"/>
        </w:rPr>
      </w:pPr>
      <w:r>
        <w:rPr>
          <w:rFonts w:hint="eastAsia" w:ascii="微软雅黑" w:hAnsi="微软雅黑" w:eastAsia="微软雅黑" w:cs="宋体"/>
          <w:color w:val="000000"/>
          <w:kern w:val="0"/>
          <w:sz w:val="27"/>
          <w:szCs w:val="27"/>
          <w:lang w:val="en-US" w:eastAsia="zh-CN" w:bidi="ar-SA"/>
        </w:rPr>
        <w:t>3、 市人社局牵头会同市公安局、市房产局、市税务局建立资金监管部门联动机制，每季度末月对上季度补贴申领人情况进行抽查。</w:t>
      </w:r>
    </w:p>
    <w:p>
      <w:pPr>
        <w:numPr>
          <w:ilvl w:val="0"/>
          <w:numId w:val="0"/>
        </w:numPr>
        <w:rPr>
          <w:rFonts w:hint="eastAsia" w:ascii="微软雅黑" w:hAnsi="微软雅黑" w:eastAsia="微软雅黑" w:cs="宋体"/>
          <w:color w:val="000000"/>
          <w:kern w:val="0"/>
          <w:sz w:val="27"/>
          <w:szCs w:val="27"/>
          <w:lang w:val="en-US" w:eastAsia="zh-CN" w:bidi="ar-SA"/>
        </w:rPr>
      </w:pPr>
      <w:r>
        <w:rPr>
          <w:rFonts w:hint="eastAsia" w:ascii="微软雅黑" w:hAnsi="微软雅黑" w:eastAsia="微软雅黑" w:cs="宋体"/>
          <w:color w:val="000000"/>
          <w:kern w:val="0"/>
          <w:sz w:val="27"/>
          <w:szCs w:val="27"/>
          <w:lang w:val="en-US" w:eastAsia="zh-CN" w:bidi="ar-SA"/>
        </w:rPr>
        <w:t>4、 对虚假冒领或以不正当手段骗取补贴的，一经发现，区（园区）人社局、江北新区教育和社会保障局须立即通知申领人如数退回，纳入“补贴申报个人黑名单”，取消享受资格，永久取消高校毕业生住房租赁补贴申领资格。不按规定退回的，纳入“补贴失信个人黑名单”，并向社会公布，同时通报市财政局、市公安局、市房产局、市税务局等部门，按照有关法律和规定严肃处理。</w:t>
      </w:r>
    </w:p>
    <w:p>
      <w:pPr>
        <w:numPr>
          <w:ilvl w:val="0"/>
          <w:numId w:val="0"/>
        </w:numPr>
        <w:rPr>
          <w:rFonts w:hint="eastAsia" w:ascii="微软雅黑" w:hAnsi="微软雅黑" w:eastAsia="微软雅黑" w:cs="宋体"/>
          <w:color w:val="000000"/>
          <w:kern w:val="0"/>
          <w:sz w:val="27"/>
          <w:szCs w:val="27"/>
          <w:lang w:val="en-US" w:eastAsia="zh-CN" w:bidi="ar-SA"/>
        </w:rPr>
      </w:pPr>
      <w:r>
        <w:rPr>
          <w:rFonts w:hint="eastAsia" w:ascii="微软雅黑" w:hAnsi="微软雅黑" w:eastAsia="微软雅黑" w:cs="宋体"/>
          <w:color w:val="000000"/>
          <w:kern w:val="0"/>
          <w:sz w:val="27"/>
          <w:szCs w:val="27"/>
          <w:lang w:val="en-US" w:eastAsia="zh-CN" w:bidi="ar-SA"/>
        </w:rPr>
        <w:t>七、</w:t>
      </w:r>
      <w:r>
        <w:rPr>
          <w:rFonts w:hint="eastAsia" w:ascii="微软雅黑" w:hAnsi="微软雅黑" w:eastAsia="微软雅黑" w:cs="宋体"/>
          <w:b/>
          <w:bCs/>
          <w:color w:val="000000"/>
          <w:kern w:val="0"/>
          <w:sz w:val="27"/>
          <w:szCs w:val="27"/>
          <w:lang w:val="en-US" w:eastAsia="zh-CN" w:bidi="ar-SA"/>
        </w:rPr>
        <w:t>补贴相关材料办理点及审核部门联络表</w:t>
      </w:r>
    </w:p>
    <w:p>
      <w:pPr>
        <w:numPr>
          <w:ilvl w:val="0"/>
          <w:numId w:val="0"/>
        </w:numPr>
        <w:rPr>
          <w:rFonts w:hint="eastAsia" w:ascii="微软雅黑" w:hAnsi="微软雅黑" w:eastAsia="微软雅黑" w:cs="宋体"/>
          <w:color w:val="000000"/>
          <w:kern w:val="0"/>
          <w:sz w:val="27"/>
          <w:szCs w:val="27"/>
          <w:lang w:val="en-US" w:eastAsia="zh-CN" w:bidi="ar-SA"/>
        </w:rPr>
      </w:pPr>
      <w:r>
        <w:rPr>
          <w:rFonts w:hint="eastAsia" w:ascii="微软雅黑" w:hAnsi="微软雅黑" w:eastAsia="微软雅黑" w:cs="宋体"/>
          <w:color w:val="000000"/>
          <w:kern w:val="0"/>
          <w:sz w:val="27"/>
          <w:szCs w:val="27"/>
          <w:lang w:val="en-US" w:eastAsia="zh-CN" w:bidi="ar-SA"/>
        </w:rPr>
        <w:t>1、房屋租赁登记备案办理点地址和联系方式详见“我的南京”APP—南京房产—住房保障—租赁登记网点或“南京网上房地产”网站（http://house.njhouse.com.cn/rent/starter）—租赁服务—办理网点。</w:t>
      </w:r>
    </w:p>
    <w:p>
      <w:pPr>
        <w:numPr>
          <w:ilvl w:val="0"/>
          <w:numId w:val="0"/>
        </w:numPr>
        <w:rPr>
          <w:rFonts w:hint="eastAsia" w:ascii="微软雅黑" w:hAnsi="微软雅黑" w:eastAsia="微软雅黑" w:cs="宋体"/>
          <w:color w:val="000000"/>
          <w:kern w:val="0"/>
          <w:sz w:val="27"/>
          <w:szCs w:val="27"/>
          <w:lang w:val="en-US" w:eastAsia="zh-CN" w:bidi="ar-SA"/>
        </w:rPr>
      </w:pPr>
      <w:r>
        <w:rPr>
          <w:rFonts w:hint="eastAsia" w:ascii="微软雅黑" w:hAnsi="微软雅黑" w:eastAsia="微软雅黑" w:cs="宋体"/>
          <w:color w:val="000000"/>
          <w:kern w:val="0"/>
          <w:sz w:val="27"/>
          <w:szCs w:val="27"/>
          <w:lang w:val="en-US" w:eastAsia="zh-CN" w:bidi="ar-SA"/>
        </w:rPr>
        <w:t>2、租金发票办理点地址和联系方式详见“国家税务总局江苏省税务局”网站（https://jiangsu.chinatax.gov.cn/）—办税地图。</w:t>
      </w:r>
    </w:p>
    <w:p>
      <w:pPr>
        <w:numPr>
          <w:ilvl w:val="0"/>
          <w:numId w:val="0"/>
        </w:numPr>
        <w:rPr>
          <w:rFonts w:hint="eastAsia" w:ascii="微软雅黑" w:hAnsi="微软雅黑" w:eastAsia="微软雅黑" w:cs="宋体"/>
          <w:color w:val="000000"/>
          <w:kern w:val="0"/>
          <w:sz w:val="27"/>
          <w:szCs w:val="27"/>
          <w:lang w:val="en-US" w:eastAsia="zh-CN" w:bidi="ar-SA"/>
        </w:rPr>
      </w:pPr>
    </w:p>
    <w:p>
      <w:pPr>
        <w:rPr>
          <w:rFonts w:hint="eastAsia" w:ascii="微软雅黑" w:hAnsi="微软雅黑" w:eastAsia="微软雅黑" w:cs="宋体"/>
          <w:color w:val="000000"/>
          <w:kern w:val="0"/>
          <w:sz w:val="27"/>
          <w:szCs w:val="27"/>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7B77AD"/>
    <w:multiLevelType w:val="singleLevel"/>
    <w:tmpl w:val="AF7B77AD"/>
    <w:lvl w:ilvl="0" w:tentative="0">
      <w:start w:val="1"/>
      <w:numFmt w:val="decimal"/>
      <w:suff w:val="nothing"/>
      <w:lvlText w:val="%1、"/>
      <w:lvlJc w:val="left"/>
    </w:lvl>
  </w:abstractNum>
  <w:abstractNum w:abstractNumId="1">
    <w:nsid w:val="27CDEAA3"/>
    <w:multiLevelType w:val="singleLevel"/>
    <w:tmpl w:val="27CDEAA3"/>
    <w:lvl w:ilvl="0" w:tentative="0">
      <w:start w:val="1"/>
      <w:numFmt w:val="chineseCounting"/>
      <w:suff w:val="nothing"/>
      <w:lvlText w:val="%1、"/>
      <w:lvlJc w:val="left"/>
      <w:rPr>
        <w:rFonts w:hint="eastAsia"/>
      </w:rPr>
    </w:lvl>
  </w:abstractNum>
  <w:abstractNum w:abstractNumId="2">
    <w:nsid w:val="662AA4E1"/>
    <w:multiLevelType w:val="singleLevel"/>
    <w:tmpl w:val="662AA4E1"/>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FiOWNjOWI2NjQ2N2U1ZGI0YWQwMTc0NDQ1YWU3ZTMifQ=="/>
  </w:docVars>
  <w:rsids>
    <w:rsidRoot w:val="003F73D4"/>
    <w:rsid w:val="000534C2"/>
    <w:rsid w:val="003F73D4"/>
    <w:rsid w:val="00581EC8"/>
    <w:rsid w:val="00842976"/>
    <w:rsid w:val="1C2A2F76"/>
    <w:rsid w:val="327F7E07"/>
    <w:rsid w:val="56E94052"/>
    <w:rsid w:val="6F686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Hyperlink"/>
    <w:basedOn w:val="4"/>
    <w:semiHidden/>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3430</Words>
  <Characters>3553</Characters>
  <Lines>4</Lines>
  <Paragraphs>1</Paragraphs>
  <TotalTime>6</TotalTime>
  <ScaleCrop>false</ScaleCrop>
  <LinksUpToDate>false</LinksUpToDate>
  <CharactersWithSpaces>3559</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2022-09-02T02:48:00Z</dcterms:created>
  <dc:creator>dell</dc:creator>
  <cp:lastModifiedBy>森林迷了鹿</cp:lastModifiedBy>
  <dcterms:modified xsi:type="dcterms:W3CDTF">2022-09-02T08:36:46Z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0D0B9FD0CD0C4125A22D802A71E5692D</vt:lpwstr>
  </property>
</Properties>
</file>